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B74A5" w14:textId="77777777" w:rsidR="00DF271E" w:rsidRPr="00DE336E" w:rsidRDefault="00D76C49" w:rsidP="009153E6">
      <w:pPr>
        <w:jc w:val="center"/>
        <w:rPr>
          <w:rFonts w:ascii="Nunito Sans" w:hAnsi="Nunito Sans"/>
          <w:b/>
          <w:kern w:val="20"/>
          <w:sz w:val="20"/>
          <w:szCs w:val="20"/>
        </w:rPr>
      </w:pPr>
      <w:r w:rsidRPr="00DE336E">
        <w:rPr>
          <w:rFonts w:ascii="Nunito Sans" w:hAnsi="Nunito Sans"/>
          <w:sz w:val="20"/>
          <w:szCs w:val="20"/>
        </w:rPr>
        <w:t xml:space="preserve"> </w:t>
      </w:r>
      <w:r w:rsidR="00DF271E" w:rsidRPr="00DE336E">
        <w:rPr>
          <w:rFonts w:ascii="Nunito Sans" w:hAnsi="Nunito Sans"/>
          <w:b/>
          <w:kern w:val="20"/>
          <w:sz w:val="20"/>
          <w:szCs w:val="20"/>
        </w:rPr>
        <w:t xml:space="preserve">REGULAMIN PRACY KOMISJI OCENY PROJEKTÓW </w:t>
      </w:r>
    </w:p>
    <w:p w14:paraId="3806A13A" w14:textId="77777777" w:rsidR="00F27FE3" w:rsidRPr="00DE336E" w:rsidRDefault="00F27FE3" w:rsidP="009153E6">
      <w:pPr>
        <w:jc w:val="center"/>
        <w:rPr>
          <w:rFonts w:ascii="Nunito Sans" w:hAnsi="Nunito Sans"/>
          <w:kern w:val="20"/>
          <w:sz w:val="20"/>
          <w:szCs w:val="20"/>
        </w:rPr>
      </w:pPr>
    </w:p>
    <w:p w14:paraId="71640C41" w14:textId="77777777" w:rsidR="00DF271E" w:rsidRPr="00DE336E" w:rsidRDefault="00F27FE3" w:rsidP="009153E6">
      <w:pPr>
        <w:jc w:val="center"/>
        <w:rPr>
          <w:rFonts w:ascii="Nunito Sans" w:hAnsi="Nunito Sans"/>
          <w:kern w:val="20"/>
          <w:sz w:val="20"/>
          <w:szCs w:val="20"/>
        </w:rPr>
      </w:pPr>
      <w:r w:rsidRPr="00DE336E">
        <w:rPr>
          <w:rFonts w:ascii="Nunito Sans" w:hAnsi="Nunito Sans"/>
          <w:b/>
          <w:sz w:val="20"/>
          <w:szCs w:val="20"/>
        </w:rPr>
        <w:t>Program Operacyjny Infrastruktura i Środowisko</w:t>
      </w:r>
      <w:r w:rsidRPr="00DE336E">
        <w:rPr>
          <w:rFonts w:ascii="Nunito Sans" w:hAnsi="Nunito Sans"/>
          <w:b/>
          <w:sz w:val="20"/>
          <w:szCs w:val="20"/>
        </w:rPr>
        <w:br/>
        <w:t>2014 – 2020</w:t>
      </w:r>
    </w:p>
    <w:p w14:paraId="2636FFD1" w14:textId="77777777" w:rsidR="00F27FE3" w:rsidRPr="00DE336E" w:rsidRDefault="00F27FE3" w:rsidP="00DE336E">
      <w:pPr>
        <w:jc w:val="center"/>
        <w:rPr>
          <w:rFonts w:ascii="Nunito Sans" w:hAnsi="Nunito Sans"/>
          <w:b/>
          <w:sz w:val="20"/>
          <w:szCs w:val="20"/>
        </w:rPr>
      </w:pPr>
    </w:p>
    <w:p w14:paraId="223D29FF" w14:textId="77777777" w:rsidR="007B62EB" w:rsidRPr="00400C30" w:rsidRDefault="007B62EB" w:rsidP="007B62EB">
      <w:pPr>
        <w:jc w:val="center"/>
        <w:rPr>
          <w:rFonts w:ascii="Nunito Sans" w:hAnsi="Nunito Sans"/>
          <w:b/>
          <w:sz w:val="18"/>
          <w:szCs w:val="18"/>
        </w:rPr>
      </w:pPr>
      <w:r w:rsidRPr="00400C30">
        <w:rPr>
          <w:rFonts w:ascii="Nunito Sans" w:hAnsi="Nunito Sans"/>
          <w:b/>
          <w:sz w:val="18"/>
          <w:szCs w:val="18"/>
        </w:rPr>
        <w:t>Oś priorytetowa III</w:t>
      </w:r>
    </w:p>
    <w:p w14:paraId="1F80E153" w14:textId="77777777" w:rsidR="007B62EB" w:rsidRPr="00400C30" w:rsidRDefault="007B62EB" w:rsidP="007B62EB">
      <w:pPr>
        <w:jc w:val="center"/>
        <w:rPr>
          <w:rFonts w:ascii="Nunito Sans" w:hAnsi="Nunito Sans"/>
          <w:b/>
          <w:sz w:val="18"/>
          <w:szCs w:val="18"/>
        </w:rPr>
      </w:pPr>
      <w:r w:rsidRPr="00400C30">
        <w:rPr>
          <w:rFonts w:ascii="Nunito Sans" w:hAnsi="Nunito Sans" w:cs="Calibri"/>
          <w:sz w:val="18"/>
          <w:szCs w:val="18"/>
        </w:rPr>
        <w:t>Rozwój sieci drogowej TEN-T i transportu multimodalnego</w:t>
      </w:r>
    </w:p>
    <w:p w14:paraId="2E50DDC8" w14:textId="77777777" w:rsidR="007B62EB" w:rsidRPr="00400C30" w:rsidRDefault="007B62EB" w:rsidP="007B62EB">
      <w:pPr>
        <w:jc w:val="center"/>
        <w:rPr>
          <w:rFonts w:ascii="Nunito Sans" w:hAnsi="Nunito Sans"/>
          <w:b/>
          <w:sz w:val="18"/>
          <w:szCs w:val="18"/>
        </w:rPr>
      </w:pPr>
      <w:r w:rsidRPr="00400C30">
        <w:rPr>
          <w:rFonts w:ascii="Nunito Sans" w:hAnsi="Nunito Sans"/>
          <w:b/>
          <w:sz w:val="18"/>
          <w:szCs w:val="18"/>
        </w:rPr>
        <w:t>Działanie 3.1</w:t>
      </w:r>
    </w:p>
    <w:p w14:paraId="6F591712" w14:textId="77777777" w:rsidR="007B62EB" w:rsidRPr="00400C30" w:rsidRDefault="007B62EB" w:rsidP="007B62EB">
      <w:pPr>
        <w:jc w:val="center"/>
        <w:rPr>
          <w:rFonts w:ascii="Nunito Sans" w:hAnsi="Nunito Sans"/>
          <w:b/>
          <w:sz w:val="18"/>
          <w:szCs w:val="18"/>
        </w:rPr>
      </w:pPr>
      <w:r w:rsidRPr="00400C30">
        <w:rPr>
          <w:rFonts w:ascii="Nunito Sans" w:hAnsi="Nunito Sans" w:cs="Calibri"/>
          <w:sz w:val="18"/>
          <w:szCs w:val="18"/>
        </w:rPr>
        <w:t>Rozwój drogowej i lotniczej sieci TEN-T</w:t>
      </w:r>
    </w:p>
    <w:p w14:paraId="47D71070" w14:textId="77777777" w:rsidR="007B62EB" w:rsidRDefault="007B62EB" w:rsidP="007B62EB">
      <w:pPr>
        <w:jc w:val="center"/>
        <w:rPr>
          <w:rFonts w:ascii="Nunito Sans" w:hAnsi="Nunito Sans"/>
          <w:b/>
          <w:sz w:val="18"/>
          <w:szCs w:val="18"/>
        </w:rPr>
      </w:pPr>
    </w:p>
    <w:p w14:paraId="209E7F1E" w14:textId="77777777" w:rsidR="007B62EB" w:rsidRPr="00400C30" w:rsidRDefault="007B62EB" w:rsidP="007B62EB">
      <w:pPr>
        <w:jc w:val="center"/>
        <w:rPr>
          <w:rFonts w:ascii="Nunito Sans" w:hAnsi="Nunito Sans"/>
          <w:b/>
          <w:sz w:val="18"/>
          <w:szCs w:val="18"/>
        </w:rPr>
      </w:pPr>
      <w:r w:rsidRPr="00400C30">
        <w:rPr>
          <w:rFonts w:ascii="Nunito Sans" w:hAnsi="Nunito Sans"/>
          <w:b/>
          <w:sz w:val="18"/>
          <w:szCs w:val="18"/>
        </w:rPr>
        <w:t>KONKURS Nr POIiŚ.3.1/1/22</w:t>
      </w:r>
    </w:p>
    <w:p w14:paraId="4A0CB034" w14:textId="77777777" w:rsidR="00D910F3" w:rsidRPr="00D910F3" w:rsidRDefault="00D910F3" w:rsidP="00D910F3">
      <w:pPr>
        <w:spacing w:after="0" w:line="240" w:lineRule="auto"/>
        <w:jc w:val="center"/>
        <w:rPr>
          <w:rFonts w:ascii="Nunito Sans" w:hAnsi="Nunito Sans"/>
          <w:b/>
          <w:sz w:val="18"/>
          <w:szCs w:val="18"/>
        </w:rPr>
      </w:pPr>
    </w:p>
    <w:p w14:paraId="4BF316E2" w14:textId="1DDD337B" w:rsidR="00D910F3" w:rsidRPr="00D910F3" w:rsidRDefault="00D910F3" w:rsidP="00D910F3">
      <w:pPr>
        <w:spacing w:after="0" w:line="240" w:lineRule="auto"/>
        <w:jc w:val="center"/>
        <w:rPr>
          <w:rFonts w:ascii="Nunito Sans" w:hAnsi="Nunito Sans"/>
          <w:b/>
          <w:sz w:val="18"/>
          <w:szCs w:val="18"/>
        </w:rPr>
      </w:pPr>
      <w:r w:rsidRPr="00D910F3">
        <w:rPr>
          <w:rFonts w:ascii="Nunito Sans" w:hAnsi="Nunito Sans"/>
          <w:b/>
          <w:sz w:val="18"/>
          <w:szCs w:val="18"/>
        </w:rPr>
        <w:t xml:space="preserve">Bezpieczny pieszy – </w:t>
      </w:r>
    </w:p>
    <w:p w14:paraId="47C1C154" w14:textId="77777777" w:rsidR="00D910F3" w:rsidRPr="00D910F3" w:rsidRDefault="00D910F3" w:rsidP="00D910F3">
      <w:pPr>
        <w:spacing w:after="0" w:line="240" w:lineRule="auto"/>
        <w:jc w:val="center"/>
        <w:rPr>
          <w:rFonts w:ascii="Nunito Sans" w:hAnsi="Nunito Sans"/>
          <w:b/>
          <w:sz w:val="18"/>
          <w:szCs w:val="18"/>
        </w:rPr>
      </w:pPr>
      <w:r w:rsidRPr="00D910F3">
        <w:rPr>
          <w:rFonts w:ascii="Nunito Sans" w:hAnsi="Nunito Sans"/>
          <w:b/>
          <w:sz w:val="18"/>
          <w:szCs w:val="18"/>
        </w:rPr>
        <w:t>doposażenie przejść dla pieszych i doposażenie szkół w zakresie edukacji</w:t>
      </w:r>
    </w:p>
    <w:p w14:paraId="6F229C90" w14:textId="77777777" w:rsidR="00D910F3" w:rsidRPr="00D910F3" w:rsidRDefault="00D910F3" w:rsidP="00D910F3">
      <w:pPr>
        <w:spacing w:after="0" w:line="240" w:lineRule="auto"/>
        <w:jc w:val="center"/>
        <w:rPr>
          <w:rFonts w:ascii="Nunito Sans" w:hAnsi="Nunito Sans"/>
          <w:b/>
          <w:sz w:val="18"/>
          <w:szCs w:val="18"/>
        </w:rPr>
      </w:pPr>
      <w:r w:rsidRPr="00D910F3">
        <w:rPr>
          <w:rFonts w:ascii="Nunito Sans" w:hAnsi="Nunito Sans"/>
          <w:b/>
          <w:sz w:val="18"/>
          <w:szCs w:val="18"/>
        </w:rPr>
        <w:t>komunikacyjnej</w:t>
      </w:r>
    </w:p>
    <w:p w14:paraId="60B8A180" w14:textId="77777777" w:rsidR="007B62EB" w:rsidRDefault="007B62EB" w:rsidP="007B62EB">
      <w:pPr>
        <w:jc w:val="center"/>
        <w:rPr>
          <w:rFonts w:ascii="Nunito Sans" w:hAnsi="Nunito Sans"/>
          <w:b/>
          <w:sz w:val="18"/>
          <w:szCs w:val="18"/>
        </w:rPr>
      </w:pPr>
    </w:p>
    <w:p w14:paraId="26189261" w14:textId="77777777" w:rsidR="007B62EB" w:rsidRPr="00400C30" w:rsidRDefault="007B62EB" w:rsidP="007B62EB">
      <w:pPr>
        <w:jc w:val="center"/>
        <w:rPr>
          <w:rFonts w:ascii="Nunito Sans" w:hAnsi="Nunito Sans"/>
          <w:b/>
          <w:sz w:val="18"/>
          <w:szCs w:val="18"/>
        </w:rPr>
      </w:pPr>
      <w:r w:rsidRPr="00400C30">
        <w:rPr>
          <w:rFonts w:ascii="Nunito Sans" w:hAnsi="Nunito Sans"/>
          <w:b/>
          <w:sz w:val="18"/>
          <w:szCs w:val="18"/>
        </w:rPr>
        <w:t>Instytucja organizująca konkurs:</w:t>
      </w:r>
    </w:p>
    <w:p w14:paraId="17B455C7" w14:textId="77777777" w:rsidR="007B62EB" w:rsidRPr="00400C30" w:rsidRDefault="007B62EB" w:rsidP="007B62EB">
      <w:pPr>
        <w:spacing w:after="0"/>
        <w:jc w:val="center"/>
        <w:rPr>
          <w:rFonts w:ascii="Nunito Sans" w:hAnsi="Nunito Sans"/>
          <w:b/>
          <w:sz w:val="18"/>
          <w:szCs w:val="18"/>
        </w:rPr>
      </w:pPr>
      <w:r w:rsidRPr="00400C30">
        <w:rPr>
          <w:rFonts w:ascii="Nunito Sans" w:hAnsi="Nunito Sans"/>
          <w:b/>
          <w:sz w:val="18"/>
          <w:szCs w:val="18"/>
        </w:rPr>
        <w:t>Centrum Unijnych Projektów Transportowych</w:t>
      </w:r>
    </w:p>
    <w:p w14:paraId="7C4B7228" w14:textId="77777777" w:rsidR="007B62EB" w:rsidRPr="00400C30" w:rsidRDefault="007B62EB" w:rsidP="007B62EB">
      <w:pPr>
        <w:spacing w:before="120" w:after="0"/>
        <w:jc w:val="center"/>
        <w:rPr>
          <w:rFonts w:ascii="Nunito Sans" w:hAnsi="Nunito Sans"/>
          <w:b/>
          <w:sz w:val="18"/>
          <w:szCs w:val="18"/>
        </w:rPr>
      </w:pPr>
      <w:r w:rsidRPr="00400C30">
        <w:rPr>
          <w:rFonts w:ascii="Nunito Sans" w:hAnsi="Nunito Sans"/>
          <w:b/>
          <w:sz w:val="18"/>
          <w:szCs w:val="18"/>
        </w:rPr>
        <w:t>00-844 Warszawa, Plac Europejski 2</w:t>
      </w:r>
    </w:p>
    <w:p w14:paraId="7209D3AE" w14:textId="45AAD1B9" w:rsidR="00031328" w:rsidRPr="00DE336E" w:rsidRDefault="00031328" w:rsidP="00DE336E">
      <w:pPr>
        <w:jc w:val="center"/>
        <w:rPr>
          <w:rFonts w:ascii="Nunito Sans" w:hAnsi="Nunito Sans"/>
          <w:b/>
          <w:sz w:val="20"/>
          <w:szCs w:val="20"/>
        </w:rPr>
      </w:pPr>
    </w:p>
    <w:p w14:paraId="0262ABEA" w14:textId="1E69E7E8" w:rsidR="00031328" w:rsidRPr="00DE336E" w:rsidRDefault="00031328" w:rsidP="00DE336E">
      <w:pPr>
        <w:jc w:val="center"/>
        <w:rPr>
          <w:rFonts w:ascii="Nunito Sans" w:hAnsi="Nunito Sans"/>
          <w:b/>
          <w:sz w:val="20"/>
          <w:szCs w:val="20"/>
        </w:rPr>
      </w:pPr>
    </w:p>
    <w:p w14:paraId="5728E651" w14:textId="77777777" w:rsidR="00DF271E" w:rsidRPr="00DE336E" w:rsidRDefault="00DF271E">
      <w:pPr>
        <w:rPr>
          <w:rFonts w:ascii="Nunito Sans" w:hAnsi="Nunito Sans"/>
          <w:kern w:val="20"/>
          <w:sz w:val="20"/>
          <w:szCs w:val="20"/>
        </w:rPr>
      </w:pPr>
    </w:p>
    <w:p w14:paraId="57189DB2" w14:textId="77777777" w:rsidR="00DF271E" w:rsidRPr="00DE336E" w:rsidRDefault="00DF271E">
      <w:pPr>
        <w:rPr>
          <w:rFonts w:ascii="Nunito Sans" w:hAnsi="Nunito Sans"/>
          <w:kern w:val="20"/>
          <w:sz w:val="20"/>
          <w:szCs w:val="20"/>
        </w:rPr>
      </w:pPr>
    </w:p>
    <w:p w14:paraId="6666A18F" w14:textId="4D0ED8FF" w:rsidR="00DF271E" w:rsidRPr="00DE336E" w:rsidRDefault="00DF271E">
      <w:pPr>
        <w:jc w:val="center"/>
        <w:rPr>
          <w:rFonts w:ascii="Nunito Sans" w:hAnsi="Nunito Sans"/>
          <w:kern w:val="20"/>
          <w:sz w:val="20"/>
          <w:szCs w:val="20"/>
        </w:rPr>
      </w:pPr>
      <w:r w:rsidRPr="00DE336E">
        <w:rPr>
          <w:rFonts w:ascii="Nunito Sans" w:hAnsi="Nunito Sans"/>
          <w:kern w:val="20"/>
          <w:sz w:val="20"/>
          <w:szCs w:val="20"/>
        </w:rPr>
        <w:t xml:space="preserve">Warszawa, </w:t>
      </w:r>
      <w:r w:rsidR="00637649">
        <w:rPr>
          <w:rFonts w:ascii="Nunito Sans" w:hAnsi="Nunito Sans"/>
          <w:kern w:val="20"/>
          <w:sz w:val="20"/>
          <w:szCs w:val="20"/>
        </w:rPr>
        <w:t>28.02.2022</w:t>
      </w:r>
      <w:bookmarkStart w:id="0" w:name="_GoBack"/>
      <w:bookmarkEnd w:id="0"/>
      <w:r w:rsidR="007B62EB">
        <w:rPr>
          <w:rFonts w:ascii="Nunito Sans" w:hAnsi="Nunito Sans"/>
          <w:kern w:val="20"/>
          <w:sz w:val="20"/>
          <w:szCs w:val="20"/>
        </w:rPr>
        <w:t xml:space="preserve"> </w:t>
      </w:r>
      <w:r w:rsidRPr="00DE336E">
        <w:rPr>
          <w:rFonts w:ascii="Nunito Sans" w:hAnsi="Nunito Sans"/>
          <w:kern w:val="20"/>
          <w:sz w:val="20"/>
          <w:szCs w:val="20"/>
        </w:rPr>
        <w:t>roku</w:t>
      </w:r>
    </w:p>
    <w:p w14:paraId="0A50DA5F" w14:textId="77777777" w:rsidR="00DF271E" w:rsidRPr="00DE336E" w:rsidRDefault="00DF271E" w:rsidP="00DE336E">
      <w:pPr>
        <w:jc w:val="center"/>
        <w:rPr>
          <w:rFonts w:ascii="Nunito Sans" w:hAnsi="Nunito Sans" w:cs="Arial"/>
          <w:b/>
          <w:kern w:val="20"/>
          <w:sz w:val="20"/>
          <w:szCs w:val="20"/>
          <w:u w:val="single"/>
        </w:rPr>
      </w:pPr>
      <w:r w:rsidRPr="00DE336E">
        <w:rPr>
          <w:rFonts w:ascii="Nunito Sans" w:hAnsi="Nunito Sans"/>
          <w:kern w:val="20"/>
          <w:sz w:val="20"/>
          <w:szCs w:val="20"/>
        </w:rPr>
        <w:br w:type="page"/>
      </w:r>
      <w:r w:rsidRPr="00DE336E">
        <w:rPr>
          <w:rFonts w:ascii="Nunito Sans" w:hAnsi="Nunito Sans" w:cs="Arial"/>
          <w:b/>
          <w:kern w:val="20"/>
          <w:sz w:val="20"/>
          <w:szCs w:val="20"/>
        </w:rPr>
        <w:lastRenderedPageBreak/>
        <w:t>§ 1</w:t>
      </w:r>
    </w:p>
    <w:p w14:paraId="5AD625CF" w14:textId="77777777" w:rsidR="00DF271E" w:rsidRPr="00DE336E" w:rsidRDefault="00DF271E">
      <w:pPr>
        <w:jc w:val="center"/>
        <w:rPr>
          <w:rFonts w:ascii="Nunito Sans" w:hAnsi="Nunito Sans" w:cs="Arial"/>
          <w:b/>
          <w:kern w:val="20"/>
          <w:sz w:val="20"/>
          <w:szCs w:val="20"/>
        </w:rPr>
      </w:pPr>
      <w:r w:rsidRPr="00DE336E">
        <w:rPr>
          <w:rFonts w:ascii="Nunito Sans" w:hAnsi="Nunito Sans" w:cs="Arial"/>
          <w:b/>
          <w:kern w:val="20"/>
          <w:sz w:val="20"/>
          <w:szCs w:val="20"/>
        </w:rPr>
        <w:t xml:space="preserve">Postanowienia ogólne </w:t>
      </w:r>
    </w:p>
    <w:p w14:paraId="03D71DF2" w14:textId="41D92762" w:rsidR="00DF271E" w:rsidRPr="00DE336E" w:rsidRDefault="00DF271E" w:rsidP="00DD3BD2">
      <w:pPr>
        <w:pStyle w:val="Akapitzlist"/>
        <w:numPr>
          <w:ilvl w:val="0"/>
          <w:numId w:val="5"/>
        </w:numPr>
        <w:tabs>
          <w:tab w:val="left" w:pos="426"/>
        </w:tabs>
        <w:contextualSpacing w:val="0"/>
        <w:jc w:val="both"/>
        <w:rPr>
          <w:rFonts w:ascii="Nunito Sans" w:hAnsi="Nunito Sans"/>
          <w:kern w:val="20"/>
          <w:sz w:val="20"/>
          <w:szCs w:val="20"/>
        </w:rPr>
      </w:pPr>
      <w:r w:rsidRPr="00DE336E">
        <w:rPr>
          <w:rFonts w:ascii="Nunito Sans" w:hAnsi="Nunito Sans"/>
          <w:kern w:val="20"/>
          <w:sz w:val="20"/>
          <w:szCs w:val="20"/>
        </w:rPr>
        <w:t xml:space="preserve">Komisja Oceny Projektów dla POIiŚ, zwana dalej „KOP”, powoływana jest do </w:t>
      </w:r>
      <w:r w:rsidR="006C684C" w:rsidRPr="00DE336E">
        <w:rPr>
          <w:rFonts w:ascii="Nunito Sans" w:hAnsi="Nunito Sans"/>
          <w:kern w:val="20"/>
          <w:sz w:val="20"/>
          <w:szCs w:val="20"/>
        </w:rPr>
        <w:t>weryfikacji warunków formalnych</w:t>
      </w:r>
      <w:r w:rsidR="00067EDD" w:rsidRPr="00DE336E">
        <w:rPr>
          <w:rFonts w:ascii="Nunito Sans" w:hAnsi="Nunito Sans"/>
          <w:kern w:val="20"/>
          <w:sz w:val="20"/>
          <w:szCs w:val="20"/>
        </w:rPr>
        <w:t>,</w:t>
      </w:r>
      <w:r w:rsidR="00195275" w:rsidRPr="00DE336E">
        <w:rPr>
          <w:rFonts w:ascii="Nunito Sans" w:hAnsi="Nunito Sans"/>
          <w:kern w:val="20"/>
          <w:sz w:val="20"/>
          <w:szCs w:val="20"/>
        </w:rPr>
        <w:t xml:space="preserve"> o których mowa w postanowieniach Regulaminu Konkursu, </w:t>
      </w:r>
      <w:r w:rsidR="00067EDD" w:rsidRPr="00DE336E">
        <w:rPr>
          <w:rFonts w:ascii="Nunito Sans" w:hAnsi="Nunito Sans"/>
          <w:kern w:val="20"/>
          <w:sz w:val="20"/>
          <w:szCs w:val="20"/>
        </w:rPr>
        <w:t xml:space="preserve">zgodnie </w:t>
      </w:r>
      <w:r w:rsidR="00492632">
        <w:rPr>
          <w:rFonts w:ascii="Nunito Sans" w:hAnsi="Nunito Sans"/>
          <w:kern w:val="20"/>
          <w:sz w:val="20"/>
          <w:szCs w:val="20"/>
        </w:rPr>
        <w:br/>
      </w:r>
      <w:r w:rsidR="00067EDD" w:rsidRPr="00DE336E">
        <w:rPr>
          <w:rFonts w:ascii="Nunito Sans" w:hAnsi="Nunito Sans"/>
          <w:kern w:val="20"/>
          <w:sz w:val="20"/>
          <w:szCs w:val="20"/>
        </w:rPr>
        <w:t xml:space="preserve">z art. 41 ust. </w:t>
      </w:r>
      <w:r w:rsidR="00CD67D2" w:rsidRPr="00DE336E">
        <w:rPr>
          <w:rFonts w:ascii="Nunito Sans" w:hAnsi="Nunito Sans"/>
          <w:kern w:val="20"/>
          <w:sz w:val="20"/>
          <w:szCs w:val="20"/>
        </w:rPr>
        <w:t>2</w:t>
      </w:r>
      <w:r w:rsidR="00067EDD" w:rsidRPr="00DE336E">
        <w:rPr>
          <w:rFonts w:ascii="Nunito Sans" w:hAnsi="Nunito Sans"/>
          <w:kern w:val="20"/>
          <w:sz w:val="20"/>
          <w:szCs w:val="20"/>
        </w:rPr>
        <w:t xml:space="preserve"> </w:t>
      </w:r>
      <w:r w:rsidR="009E0F15" w:rsidRPr="00DE336E">
        <w:rPr>
          <w:rFonts w:ascii="Nunito Sans" w:hAnsi="Nunito Sans"/>
          <w:kern w:val="20"/>
          <w:sz w:val="20"/>
          <w:szCs w:val="20"/>
        </w:rPr>
        <w:t xml:space="preserve">pkt 4 </w:t>
      </w:r>
      <w:r w:rsidR="000C72B1" w:rsidRPr="00DE336E">
        <w:rPr>
          <w:rFonts w:ascii="Nunito Sans" w:hAnsi="Nunito Sans"/>
          <w:kern w:val="20"/>
          <w:sz w:val="20"/>
          <w:szCs w:val="20"/>
        </w:rPr>
        <w:t xml:space="preserve">i art. 43 ust. 1 </w:t>
      </w:r>
      <w:r w:rsidR="00FA61CD" w:rsidRPr="00DE336E">
        <w:rPr>
          <w:rFonts w:ascii="Nunito Sans" w:hAnsi="Nunito Sans"/>
          <w:kern w:val="20"/>
          <w:sz w:val="20"/>
          <w:szCs w:val="20"/>
        </w:rPr>
        <w:t xml:space="preserve">ustawy z dnia 11 lipca 2014 r. </w:t>
      </w:r>
      <w:r w:rsidR="00067EDD" w:rsidRPr="00DE336E">
        <w:rPr>
          <w:rFonts w:ascii="Nunito Sans" w:hAnsi="Nunito Sans"/>
          <w:kern w:val="20"/>
          <w:sz w:val="20"/>
          <w:szCs w:val="20"/>
        </w:rPr>
        <w:t>o zasadach realizacji programów w zakresie polityki spójności finansowanych w perspektywie finansowej 2014–2020 (</w:t>
      </w:r>
      <w:r w:rsidR="00DD3BD2" w:rsidRPr="00DD3BD2">
        <w:rPr>
          <w:rFonts w:ascii="Nunito Sans" w:hAnsi="Nunito Sans"/>
          <w:kern w:val="20"/>
          <w:sz w:val="20"/>
          <w:szCs w:val="20"/>
        </w:rPr>
        <w:t>Dz. U. z 2020 r. poz. 818.</w:t>
      </w:r>
      <w:r w:rsidR="00DD3BD2">
        <w:rPr>
          <w:rFonts w:ascii="Nunito Sans" w:hAnsi="Nunito Sans"/>
          <w:kern w:val="20"/>
          <w:sz w:val="20"/>
          <w:szCs w:val="20"/>
        </w:rPr>
        <w:t>t.j</w:t>
      </w:r>
      <w:r w:rsidR="00067EDD" w:rsidRPr="00DE336E">
        <w:rPr>
          <w:rFonts w:ascii="Nunito Sans" w:hAnsi="Nunito Sans"/>
          <w:kern w:val="20"/>
          <w:sz w:val="20"/>
          <w:szCs w:val="20"/>
        </w:rPr>
        <w:t xml:space="preserve">.), </w:t>
      </w:r>
      <w:r w:rsidR="007C0100" w:rsidRPr="00DE336E">
        <w:rPr>
          <w:rFonts w:ascii="Nunito Sans" w:hAnsi="Nunito Sans"/>
          <w:kern w:val="20"/>
          <w:sz w:val="20"/>
          <w:szCs w:val="20"/>
        </w:rPr>
        <w:t xml:space="preserve">zwanej dalej „ustawą wdrożeniową”, </w:t>
      </w:r>
      <w:r w:rsidR="009E0F15" w:rsidRPr="00DE336E">
        <w:rPr>
          <w:rFonts w:ascii="Nunito Sans" w:hAnsi="Nunito Sans"/>
          <w:kern w:val="20"/>
          <w:sz w:val="20"/>
          <w:szCs w:val="20"/>
        </w:rPr>
        <w:t>oraz</w:t>
      </w:r>
      <w:r w:rsidR="006C684C" w:rsidRPr="00DE336E">
        <w:rPr>
          <w:rFonts w:ascii="Nunito Sans" w:hAnsi="Nunito Sans"/>
          <w:kern w:val="20"/>
          <w:sz w:val="20"/>
          <w:szCs w:val="20"/>
        </w:rPr>
        <w:t xml:space="preserve"> </w:t>
      </w:r>
      <w:r w:rsidRPr="00DE336E">
        <w:rPr>
          <w:rFonts w:ascii="Nunito Sans" w:hAnsi="Nunito Sans"/>
          <w:kern w:val="20"/>
          <w:sz w:val="20"/>
          <w:szCs w:val="20"/>
        </w:rPr>
        <w:t>przeprowadzenia oceny wniosków o dofinansowanie projektów wybieranych w trybie konkursowym – pod kątem spełnienia kryteriów wyboru projektów</w:t>
      </w:r>
      <w:r w:rsidR="00067EDD" w:rsidRPr="00DE336E">
        <w:rPr>
          <w:rFonts w:ascii="Nunito Sans" w:hAnsi="Nunito Sans"/>
          <w:kern w:val="20"/>
          <w:sz w:val="20"/>
          <w:szCs w:val="20"/>
        </w:rPr>
        <w:t xml:space="preserve">, zgodnie z art. 44 ust. 1 ustawy </w:t>
      </w:r>
      <w:r w:rsidR="007C0100" w:rsidRPr="00DE336E">
        <w:rPr>
          <w:rFonts w:ascii="Nunito Sans" w:hAnsi="Nunito Sans"/>
          <w:kern w:val="20"/>
          <w:sz w:val="20"/>
          <w:szCs w:val="20"/>
        </w:rPr>
        <w:t xml:space="preserve">wdrożeniowej. </w:t>
      </w:r>
      <w:r w:rsidRPr="00DE336E">
        <w:rPr>
          <w:rFonts w:ascii="Nunito Sans" w:hAnsi="Nunito Sans"/>
          <w:kern w:val="20"/>
          <w:sz w:val="20"/>
          <w:szCs w:val="20"/>
        </w:rPr>
        <w:t xml:space="preserve">Członkowie KOP są powoływani i odwoływani przez Dyrektora CUPT lub osobę upoważnioną przez Dyrektora CUPT, na okres od momentu rozpoczęcia </w:t>
      </w:r>
      <w:r w:rsidR="00E32E14" w:rsidRPr="00DE336E">
        <w:rPr>
          <w:rFonts w:ascii="Nunito Sans" w:hAnsi="Nunito Sans"/>
          <w:kern w:val="20"/>
          <w:sz w:val="20"/>
          <w:szCs w:val="20"/>
        </w:rPr>
        <w:t xml:space="preserve">czynności związanych z </w:t>
      </w:r>
      <w:r w:rsidRPr="00DE336E">
        <w:rPr>
          <w:rFonts w:ascii="Nunito Sans" w:hAnsi="Nunito Sans"/>
          <w:kern w:val="20"/>
          <w:sz w:val="20"/>
          <w:szCs w:val="20"/>
        </w:rPr>
        <w:t>ocen</w:t>
      </w:r>
      <w:r w:rsidR="00E32E14" w:rsidRPr="00DE336E">
        <w:rPr>
          <w:rFonts w:ascii="Nunito Sans" w:hAnsi="Nunito Sans"/>
          <w:kern w:val="20"/>
          <w:sz w:val="20"/>
          <w:szCs w:val="20"/>
        </w:rPr>
        <w:t>ą</w:t>
      </w:r>
      <w:r w:rsidRPr="00DE336E">
        <w:rPr>
          <w:rFonts w:ascii="Nunito Sans" w:hAnsi="Nunito Sans"/>
          <w:kern w:val="20"/>
          <w:sz w:val="20"/>
          <w:szCs w:val="20"/>
        </w:rPr>
        <w:t xml:space="preserve"> projektów do czasu rozstrzygnięcia wszystkich protestów w konkursie, przez co rozumie się dokonanie ewentualnych ponownych ocen wniosków o dofinansowanie w rozumieniu art. 58 ust. 3 </w:t>
      </w:r>
      <w:r w:rsidRPr="00DE336E">
        <w:rPr>
          <w:rFonts w:ascii="Nunito Sans" w:hAnsi="Nunito Sans" w:cstheme="minorHAnsi"/>
          <w:kern w:val="20"/>
          <w:sz w:val="20"/>
          <w:szCs w:val="20"/>
        </w:rPr>
        <w:t>ustawy</w:t>
      </w:r>
      <w:r w:rsidR="007C0100" w:rsidRPr="00DE336E">
        <w:rPr>
          <w:rFonts w:ascii="Nunito Sans" w:hAnsi="Nunito Sans" w:cstheme="minorHAnsi"/>
          <w:kern w:val="20"/>
          <w:sz w:val="20"/>
          <w:szCs w:val="20"/>
        </w:rPr>
        <w:t xml:space="preserve"> </w:t>
      </w:r>
      <w:r w:rsidRPr="00DE336E">
        <w:rPr>
          <w:rFonts w:ascii="Nunito Sans" w:hAnsi="Nunito Sans"/>
          <w:sz w:val="20"/>
          <w:szCs w:val="20"/>
        </w:rPr>
        <w:t>wdrożeniow</w:t>
      </w:r>
      <w:r w:rsidR="007C0100" w:rsidRPr="00DE336E">
        <w:rPr>
          <w:rFonts w:ascii="Nunito Sans" w:hAnsi="Nunito Sans"/>
          <w:sz w:val="20"/>
          <w:szCs w:val="20"/>
        </w:rPr>
        <w:t>ej</w:t>
      </w:r>
      <w:r w:rsidR="000C56A7" w:rsidRPr="00DE336E">
        <w:rPr>
          <w:rFonts w:ascii="Nunito Sans" w:hAnsi="Nunito Sans"/>
          <w:sz w:val="20"/>
          <w:szCs w:val="20"/>
        </w:rPr>
        <w:t>,</w:t>
      </w:r>
      <w:r w:rsidRPr="00DE336E">
        <w:rPr>
          <w:rFonts w:ascii="Nunito Sans" w:hAnsi="Nunito Sans"/>
          <w:kern w:val="20"/>
          <w:sz w:val="20"/>
          <w:szCs w:val="20"/>
        </w:rPr>
        <w:t xml:space="preserve"> lub zakończenie etapu sądowego procedury odwoławczej i rozpatrzenie </w:t>
      </w:r>
      <w:r w:rsidR="001E1A7B" w:rsidRPr="00DE336E">
        <w:rPr>
          <w:rFonts w:ascii="Nunito Sans" w:hAnsi="Nunito Sans"/>
          <w:kern w:val="20"/>
          <w:sz w:val="20"/>
          <w:szCs w:val="20"/>
        </w:rPr>
        <w:t>sprawy</w:t>
      </w:r>
      <w:r w:rsidRPr="00DE336E">
        <w:rPr>
          <w:rFonts w:ascii="Nunito Sans" w:hAnsi="Nunito Sans"/>
          <w:kern w:val="20"/>
          <w:sz w:val="20"/>
          <w:szCs w:val="20"/>
        </w:rPr>
        <w:t xml:space="preserve"> </w:t>
      </w:r>
      <w:r w:rsidR="001E1A7B" w:rsidRPr="00DE336E">
        <w:rPr>
          <w:rFonts w:ascii="Nunito Sans" w:hAnsi="Nunito Sans"/>
          <w:kern w:val="20"/>
          <w:sz w:val="20"/>
          <w:szCs w:val="20"/>
        </w:rPr>
        <w:t xml:space="preserve">(w tym ponowne) </w:t>
      </w:r>
      <w:r w:rsidRPr="00DE336E">
        <w:rPr>
          <w:rFonts w:ascii="Nunito Sans" w:hAnsi="Nunito Sans"/>
          <w:kern w:val="20"/>
          <w:sz w:val="20"/>
          <w:szCs w:val="20"/>
        </w:rPr>
        <w:t xml:space="preserve">w rozumieniu art. 61 ust. 8 pkt 1 lit. </w:t>
      </w:r>
      <w:r w:rsidR="0011314E">
        <w:rPr>
          <w:rFonts w:ascii="Nunito Sans" w:hAnsi="Nunito Sans"/>
          <w:kern w:val="20"/>
          <w:sz w:val="20"/>
          <w:szCs w:val="20"/>
        </w:rPr>
        <w:br/>
      </w:r>
      <w:r w:rsidRPr="00DE336E">
        <w:rPr>
          <w:rFonts w:ascii="Nunito Sans" w:hAnsi="Nunito Sans"/>
          <w:kern w:val="20"/>
          <w:sz w:val="20"/>
          <w:szCs w:val="20"/>
        </w:rPr>
        <w:t>a i b ustawy wdrożeniowej.</w:t>
      </w:r>
    </w:p>
    <w:p w14:paraId="38FDC111" w14:textId="749F2E48" w:rsidR="00B939BA" w:rsidRPr="00CA0263" w:rsidRDefault="00DF271E" w:rsidP="00CA0263">
      <w:pPr>
        <w:pStyle w:val="Akapitzlist"/>
        <w:numPr>
          <w:ilvl w:val="0"/>
          <w:numId w:val="5"/>
        </w:numPr>
        <w:tabs>
          <w:tab w:val="left" w:pos="426"/>
        </w:tabs>
        <w:ind w:left="714" w:hanging="357"/>
        <w:contextualSpacing w:val="0"/>
        <w:jc w:val="both"/>
        <w:rPr>
          <w:rFonts w:ascii="Nunito Sans" w:hAnsi="Nunito Sans"/>
          <w:kern w:val="20"/>
          <w:sz w:val="20"/>
          <w:szCs w:val="20"/>
        </w:rPr>
      </w:pPr>
      <w:r w:rsidRPr="00DE336E">
        <w:rPr>
          <w:rFonts w:ascii="Nunito Sans" w:hAnsi="Nunito Sans"/>
          <w:kern w:val="20"/>
          <w:sz w:val="20"/>
          <w:szCs w:val="20"/>
        </w:rPr>
        <w:t xml:space="preserve">W sprawach nieuregulowanych w niniejszym Regulaminie zastosowanie mają zasady wynikające z POIiŚ, SzOOP, a także </w:t>
      </w:r>
      <w:r w:rsidR="003963ED" w:rsidRPr="00DE336E">
        <w:rPr>
          <w:rFonts w:ascii="Nunito Sans" w:hAnsi="Nunito Sans"/>
          <w:kern w:val="20"/>
          <w:sz w:val="20"/>
          <w:szCs w:val="20"/>
        </w:rPr>
        <w:t xml:space="preserve">z </w:t>
      </w:r>
      <w:r w:rsidRPr="00DE336E">
        <w:rPr>
          <w:rFonts w:ascii="Nunito Sans" w:hAnsi="Nunito Sans"/>
          <w:kern w:val="20"/>
          <w:sz w:val="20"/>
          <w:szCs w:val="20"/>
        </w:rPr>
        <w:t xml:space="preserve">odpowiednich przepisów prawa wspólnotowego </w:t>
      </w:r>
      <w:r w:rsidRPr="00DE336E">
        <w:rPr>
          <w:rFonts w:ascii="Nunito Sans" w:hAnsi="Nunito Sans"/>
          <w:kern w:val="20"/>
          <w:sz w:val="20"/>
          <w:szCs w:val="20"/>
        </w:rPr>
        <w:br/>
        <w:t>i krajowego</w:t>
      </w:r>
      <w:r w:rsidR="003963ED" w:rsidRPr="00DE336E">
        <w:rPr>
          <w:rFonts w:ascii="Nunito Sans" w:hAnsi="Nunito Sans"/>
          <w:kern w:val="20"/>
          <w:sz w:val="20"/>
          <w:szCs w:val="20"/>
        </w:rPr>
        <w:t xml:space="preserve"> oraz z postanowień</w:t>
      </w:r>
      <w:r w:rsidRPr="00DE336E">
        <w:rPr>
          <w:rFonts w:ascii="Nunito Sans" w:hAnsi="Nunito Sans"/>
          <w:kern w:val="20"/>
          <w:sz w:val="20"/>
          <w:szCs w:val="20"/>
        </w:rPr>
        <w:t xml:space="preserve"> Wytycznych w zakresie trybów wyboru projektów na lata 2014-2020</w:t>
      </w:r>
      <w:r w:rsidR="003963ED" w:rsidRPr="00DE336E">
        <w:rPr>
          <w:rFonts w:ascii="Nunito Sans" w:hAnsi="Nunito Sans"/>
          <w:kern w:val="20"/>
          <w:sz w:val="20"/>
          <w:szCs w:val="20"/>
        </w:rPr>
        <w:t xml:space="preserve"> </w:t>
      </w:r>
      <w:r w:rsidR="008172A5" w:rsidRPr="00DE336E">
        <w:rPr>
          <w:rFonts w:ascii="Nunito Sans" w:hAnsi="Nunito Sans" w:cs="Calibri"/>
          <w:sz w:val="20"/>
          <w:szCs w:val="20"/>
        </w:rPr>
        <w:t xml:space="preserve">z dnia 13 lutego 2018 r. </w:t>
      </w:r>
      <w:r w:rsidR="003963ED" w:rsidRPr="00DE336E">
        <w:rPr>
          <w:rFonts w:ascii="Nunito Sans" w:hAnsi="Nunito Sans"/>
          <w:kern w:val="20"/>
          <w:sz w:val="20"/>
          <w:szCs w:val="20"/>
        </w:rPr>
        <w:t>oraz</w:t>
      </w:r>
      <w:r w:rsidR="002476A1" w:rsidRPr="00DE336E">
        <w:rPr>
          <w:rFonts w:ascii="Nunito Sans" w:hAnsi="Nunito Sans" w:cs="Calibri"/>
          <w:sz w:val="20"/>
          <w:szCs w:val="20"/>
        </w:rPr>
        <w:t xml:space="preserve"> Wytycznych</w:t>
      </w:r>
      <w:r w:rsidR="00DA5045" w:rsidRPr="00DE336E">
        <w:rPr>
          <w:rFonts w:ascii="Nunito Sans" w:hAnsi="Nunito Sans" w:cs="Calibri"/>
          <w:sz w:val="20"/>
          <w:szCs w:val="20"/>
        </w:rPr>
        <w:t xml:space="preserve"> w zakresie korzystania z usług ekspertów w ramach programów operacyjnych na lata 2014-2020 z dnia 22 marca 2018 r</w:t>
      </w:r>
      <w:r w:rsidRPr="00DE336E">
        <w:rPr>
          <w:rFonts w:ascii="Nunito Sans" w:hAnsi="Nunito Sans"/>
          <w:kern w:val="20"/>
          <w:sz w:val="20"/>
          <w:szCs w:val="20"/>
        </w:rPr>
        <w:t>.</w:t>
      </w:r>
    </w:p>
    <w:p w14:paraId="79E48C9A" w14:textId="77777777" w:rsidR="00DF271E" w:rsidRPr="00DE336E" w:rsidRDefault="00DF271E" w:rsidP="00DE336E">
      <w:pPr>
        <w:jc w:val="center"/>
        <w:rPr>
          <w:rFonts w:ascii="Nunito Sans" w:hAnsi="Nunito Sans" w:cs="Arial"/>
          <w:b/>
          <w:kern w:val="20"/>
          <w:sz w:val="20"/>
          <w:szCs w:val="20"/>
        </w:rPr>
      </w:pPr>
      <w:r w:rsidRPr="00DE336E">
        <w:rPr>
          <w:rFonts w:ascii="Nunito Sans" w:hAnsi="Nunito Sans" w:cs="Arial"/>
          <w:b/>
          <w:kern w:val="20"/>
          <w:sz w:val="20"/>
          <w:szCs w:val="20"/>
        </w:rPr>
        <w:t>§ 2</w:t>
      </w:r>
    </w:p>
    <w:p w14:paraId="4FF2F192" w14:textId="77777777" w:rsidR="00DF271E" w:rsidRPr="00DE336E" w:rsidRDefault="00DF271E">
      <w:pPr>
        <w:jc w:val="center"/>
        <w:rPr>
          <w:rFonts w:ascii="Nunito Sans" w:hAnsi="Nunito Sans" w:cs="Arial"/>
          <w:b/>
          <w:kern w:val="20"/>
          <w:sz w:val="20"/>
          <w:szCs w:val="20"/>
        </w:rPr>
      </w:pPr>
      <w:r w:rsidRPr="00DE336E">
        <w:rPr>
          <w:rFonts w:ascii="Nunito Sans" w:hAnsi="Nunito Sans" w:cs="Arial"/>
          <w:b/>
          <w:kern w:val="20"/>
          <w:sz w:val="20"/>
          <w:szCs w:val="20"/>
        </w:rPr>
        <w:t>Skład KOP</w:t>
      </w:r>
    </w:p>
    <w:p w14:paraId="3EF6DE70" w14:textId="50927174" w:rsidR="009F4DBF" w:rsidRPr="00DE336E" w:rsidRDefault="00DF271E" w:rsidP="00DE336E">
      <w:pPr>
        <w:pStyle w:val="Akapitzlist"/>
        <w:numPr>
          <w:ilvl w:val="0"/>
          <w:numId w:val="31"/>
        </w:numPr>
        <w:tabs>
          <w:tab w:val="left" w:pos="426"/>
        </w:tabs>
        <w:ind w:left="709" w:hanging="283"/>
        <w:contextualSpacing w:val="0"/>
        <w:jc w:val="both"/>
        <w:rPr>
          <w:rFonts w:ascii="Nunito Sans" w:hAnsi="Nunito Sans" w:cs="Calibri"/>
          <w:sz w:val="20"/>
          <w:szCs w:val="20"/>
        </w:rPr>
      </w:pPr>
      <w:r w:rsidRPr="00DE336E">
        <w:rPr>
          <w:rFonts w:ascii="Nunito Sans" w:hAnsi="Nunito Sans" w:cs="Calibri"/>
          <w:sz w:val="20"/>
          <w:szCs w:val="20"/>
        </w:rPr>
        <w:t xml:space="preserve">W skład KOP wchodzą pracownicy CUPT. W pracach KOP mogą również uczestniczyć eksperci, o których mowa w art. </w:t>
      </w:r>
      <w:r w:rsidR="00C760B7" w:rsidRPr="00DE336E">
        <w:rPr>
          <w:rFonts w:ascii="Nunito Sans" w:hAnsi="Nunito Sans" w:cs="Calibri"/>
          <w:sz w:val="20"/>
          <w:szCs w:val="20"/>
        </w:rPr>
        <w:t>68 a ust. 1 pkt 1</w:t>
      </w:r>
      <w:r w:rsidRPr="00DE336E">
        <w:rPr>
          <w:rFonts w:ascii="Nunito Sans" w:hAnsi="Nunito Sans" w:cs="Calibri"/>
          <w:sz w:val="20"/>
          <w:szCs w:val="20"/>
        </w:rPr>
        <w:t xml:space="preserve"> ustawy wdrożeniowej – w szczególności </w:t>
      </w:r>
      <w:r w:rsidR="00492632">
        <w:rPr>
          <w:rFonts w:ascii="Nunito Sans" w:hAnsi="Nunito Sans" w:cs="Calibri"/>
          <w:sz w:val="20"/>
          <w:szCs w:val="20"/>
        </w:rPr>
        <w:br/>
      </w:r>
      <w:r w:rsidRPr="00DE336E">
        <w:rPr>
          <w:rFonts w:ascii="Nunito Sans" w:hAnsi="Nunito Sans" w:cs="Calibri"/>
          <w:sz w:val="20"/>
          <w:szCs w:val="20"/>
        </w:rPr>
        <w:t>w sytuacjach, gdy niezbędna jest specjalistyczna wiedza w danej dziedzinie lub gdy z uwagi na liczbę projektów istnieje zagrożenie terminowego dokonania oceny przy wyłącznym udziale pracowników CUPT</w:t>
      </w:r>
      <w:r w:rsidR="008172A5" w:rsidRPr="00DE336E">
        <w:rPr>
          <w:rFonts w:ascii="Nunito Sans" w:hAnsi="Nunito Sans" w:cs="Calibri"/>
          <w:sz w:val="20"/>
          <w:szCs w:val="20"/>
        </w:rPr>
        <w:t>,</w:t>
      </w:r>
      <w:r w:rsidR="00C760B7" w:rsidRPr="00DE336E">
        <w:rPr>
          <w:rFonts w:ascii="Nunito Sans" w:hAnsi="Nunito Sans" w:cs="Calibri"/>
          <w:sz w:val="20"/>
          <w:szCs w:val="20"/>
        </w:rPr>
        <w:t xml:space="preserve"> oraz pracownicy tymczasowi, o których mowa w art. 2 pkt 2 ustawy </w:t>
      </w:r>
      <w:r w:rsidR="0011314E">
        <w:rPr>
          <w:rFonts w:ascii="Nunito Sans" w:hAnsi="Nunito Sans" w:cs="Calibri"/>
          <w:sz w:val="20"/>
          <w:szCs w:val="20"/>
        </w:rPr>
        <w:br/>
      </w:r>
      <w:r w:rsidR="00C760B7" w:rsidRPr="00DE336E">
        <w:rPr>
          <w:rFonts w:ascii="Nunito Sans" w:hAnsi="Nunito Sans" w:cs="Calibri"/>
          <w:sz w:val="20"/>
          <w:szCs w:val="20"/>
        </w:rPr>
        <w:t>z dnia 9 lipca 2003 r. o zatrudnianiu pracowników tymczasowych (</w:t>
      </w:r>
      <w:r w:rsidR="00EE522A">
        <w:rPr>
          <w:rFonts w:ascii="Nunito Sans" w:hAnsi="Nunito Sans" w:cs="Calibri"/>
          <w:sz w:val="20"/>
          <w:szCs w:val="20"/>
        </w:rPr>
        <w:t xml:space="preserve">t.j. </w:t>
      </w:r>
      <w:r w:rsidR="00C760B7" w:rsidRPr="00DE336E">
        <w:rPr>
          <w:rFonts w:ascii="Nunito Sans" w:hAnsi="Nunito Sans" w:cs="Calibri"/>
          <w:sz w:val="20"/>
          <w:szCs w:val="20"/>
        </w:rPr>
        <w:t>Dz. U. z 201</w:t>
      </w:r>
      <w:r w:rsidR="00EE522A">
        <w:rPr>
          <w:rFonts w:ascii="Nunito Sans" w:hAnsi="Nunito Sans" w:cs="Calibri"/>
          <w:sz w:val="20"/>
          <w:szCs w:val="20"/>
        </w:rPr>
        <w:t>9</w:t>
      </w:r>
      <w:r w:rsidR="00C760B7" w:rsidRPr="00DE336E">
        <w:rPr>
          <w:rFonts w:ascii="Nunito Sans" w:hAnsi="Nunito Sans" w:cs="Calibri"/>
          <w:sz w:val="20"/>
          <w:szCs w:val="20"/>
        </w:rPr>
        <w:t xml:space="preserve"> r. poz.</w:t>
      </w:r>
      <w:r w:rsidR="00EE522A">
        <w:rPr>
          <w:rFonts w:ascii="Nunito Sans" w:hAnsi="Nunito Sans" w:cs="Calibri"/>
          <w:sz w:val="20"/>
          <w:szCs w:val="20"/>
        </w:rPr>
        <w:t xml:space="preserve"> 1563</w:t>
      </w:r>
      <w:r w:rsidR="00C760B7" w:rsidRPr="00DE336E">
        <w:rPr>
          <w:rFonts w:ascii="Nunito Sans" w:hAnsi="Nunito Sans" w:cs="Calibri"/>
          <w:sz w:val="20"/>
          <w:szCs w:val="20"/>
        </w:rPr>
        <w:t>).</w:t>
      </w:r>
      <w:r w:rsidR="00B4219F" w:rsidRPr="00DE336E">
        <w:rPr>
          <w:rFonts w:ascii="Nunito Sans" w:hAnsi="Nunito Sans" w:cs="Calibri"/>
          <w:sz w:val="20"/>
          <w:szCs w:val="20"/>
        </w:rPr>
        <w:t xml:space="preserve"> </w:t>
      </w:r>
      <w:r w:rsidRPr="00DE336E">
        <w:rPr>
          <w:rFonts w:ascii="Nunito Sans" w:hAnsi="Nunito Sans" w:cs="Calibri"/>
          <w:sz w:val="20"/>
          <w:szCs w:val="20"/>
        </w:rPr>
        <w:t>Ponadto, w przypadkach określonych przez właściwą instytucję, w posiedzeniach KOP mogą w charakterze obserwatorów uczestniczyć również przedstawiciele Instytucji Zarządzającej POIiŚ 2014-2020</w:t>
      </w:r>
      <w:r w:rsidR="007A319D">
        <w:rPr>
          <w:rFonts w:ascii="Nunito Sans" w:hAnsi="Nunito Sans" w:cs="Calibri"/>
          <w:sz w:val="20"/>
          <w:szCs w:val="20"/>
        </w:rPr>
        <w:t>, zwanej dalej IZ POIiŚ</w:t>
      </w:r>
      <w:r w:rsidRPr="00DE336E">
        <w:rPr>
          <w:rFonts w:ascii="Nunito Sans" w:hAnsi="Nunito Sans" w:cs="Calibri"/>
          <w:sz w:val="20"/>
          <w:szCs w:val="20"/>
        </w:rPr>
        <w:t xml:space="preserve">. </w:t>
      </w:r>
      <w:r w:rsidR="00750AED">
        <w:rPr>
          <w:rFonts w:ascii="Nunito Sans" w:hAnsi="Nunito Sans" w:cs="Calibri"/>
          <w:sz w:val="20"/>
          <w:szCs w:val="20"/>
        </w:rPr>
        <w:t>Obserwatorzy są członkami KOP, jednak n</w:t>
      </w:r>
      <w:r w:rsidRPr="00DE336E">
        <w:rPr>
          <w:rFonts w:ascii="Nunito Sans" w:hAnsi="Nunito Sans" w:cs="Calibri"/>
          <w:sz w:val="20"/>
          <w:szCs w:val="20"/>
        </w:rPr>
        <w:t xml:space="preserve">ie mogą oni dokonywać oceny projektów. </w:t>
      </w:r>
    </w:p>
    <w:p w14:paraId="1078C460" w14:textId="6719205A" w:rsidR="00DF271E" w:rsidRPr="00DE336E" w:rsidRDefault="00DF271E" w:rsidP="00DE336E">
      <w:pPr>
        <w:pStyle w:val="Akapitzlist"/>
        <w:numPr>
          <w:ilvl w:val="0"/>
          <w:numId w:val="31"/>
        </w:numPr>
        <w:tabs>
          <w:tab w:val="left" w:pos="426"/>
        </w:tabs>
        <w:ind w:left="709" w:hanging="283"/>
        <w:contextualSpacing w:val="0"/>
        <w:jc w:val="both"/>
        <w:rPr>
          <w:rFonts w:ascii="Nunito Sans" w:hAnsi="Nunito Sans"/>
          <w:sz w:val="20"/>
          <w:szCs w:val="20"/>
        </w:rPr>
      </w:pPr>
      <w:r w:rsidRPr="00DE336E">
        <w:rPr>
          <w:rFonts w:ascii="Nunito Sans" w:hAnsi="Nunito Sans"/>
          <w:sz w:val="20"/>
          <w:szCs w:val="20"/>
        </w:rPr>
        <w:t>Informacja o składzie KOP, o której mowa w art. 4</w:t>
      </w:r>
      <w:r w:rsidR="00B15074" w:rsidRPr="00DE336E">
        <w:rPr>
          <w:rFonts w:ascii="Nunito Sans" w:hAnsi="Nunito Sans"/>
          <w:sz w:val="20"/>
          <w:szCs w:val="20"/>
        </w:rPr>
        <w:t xml:space="preserve">6 ust. 4 </w:t>
      </w:r>
      <w:r w:rsidRPr="00DE336E">
        <w:rPr>
          <w:rFonts w:ascii="Nunito Sans" w:hAnsi="Nunito Sans"/>
          <w:sz w:val="20"/>
          <w:szCs w:val="20"/>
        </w:rPr>
        <w:t xml:space="preserve">ustawy wdrożeniowej, zawiera wyróżnienie funkcji członka KOP jako pracownika </w:t>
      </w:r>
      <w:r w:rsidR="00DC194A" w:rsidRPr="00DE336E">
        <w:rPr>
          <w:rFonts w:ascii="Nunito Sans" w:hAnsi="Nunito Sans"/>
          <w:sz w:val="20"/>
          <w:szCs w:val="20"/>
        </w:rPr>
        <w:t xml:space="preserve">Instytucji </w:t>
      </w:r>
      <w:r w:rsidR="0092720C" w:rsidRPr="00DE336E">
        <w:rPr>
          <w:rFonts w:ascii="Nunito Sans" w:hAnsi="Nunito Sans"/>
          <w:sz w:val="20"/>
          <w:szCs w:val="20"/>
        </w:rPr>
        <w:t xml:space="preserve">organizującej konkurs i </w:t>
      </w:r>
      <w:r w:rsidR="00DC194A" w:rsidRPr="00DE336E">
        <w:rPr>
          <w:rFonts w:ascii="Nunito Sans" w:hAnsi="Nunito Sans"/>
          <w:sz w:val="20"/>
          <w:szCs w:val="20"/>
        </w:rPr>
        <w:t>oceniającej projekt</w:t>
      </w:r>
      <w:r w:rsidR="0092720C" w:rsidRPr="00DE336E">
        <w:rPr>
          <w:rFonts w:ascii="Nunito Sans" w:hAnsi="Nunito Sans"/>
          <w:sz w:val="20"/>
          <w:szCs w:val="20"/>
        </w:rPr>
        <w:t>y</w:t>
      </w:r>
      <w:r w:rsidR="00DC194A" w:rsidRPr="00DE336E">
        <w:rPr>
          <w:rFonts w:ascii="Nunito Sans" w:hAnsi="Nunito Sans"/>
          <w:sz w:val="20"/>
          <w:szCs w:val="20"/>
        </w:rPr>
        <w:t>, zwanej</w:t>
      </w:r>
      <w:r w:rsidR="00A4698B" w:rsidRPr="00DE336E">
        <w:rPr>
          <w:rFonts w:ascii="Nunito Sans" w:hAnsi="Nunito Sans"/>
          <w:sz w:val="20"/>
          <w:szCs w:val="20"/>
        </w:rPr>
        <w:t xml:space="preserve"> dalej </w:t>
      </w:r>
      <w:r w:rsidRPr="00DE336E">
        <w:rPr>
          <w:rFonts w:ascii="Nunito Sans" w:hAnsi="Nunito Sans"/>
          <w:sz w:val="20"/>
          <w:szCs w:val="20"/>
        </w:rPr>
        <w:t>IOK</w:t>
      </w:r>
      <w:r w:rsidR="00B15074" w:rsidRPr="00DE336E">
        <w:rPr>
          <w:rFonts w:ascii="Nunito Sans" w:hAnsi="Nunito Sans"/>
          <w:sz w:val="20"/>
          <w:szCs w:val="20"/>
        </w:rPr>
        <w:t>,</w:t>
      </w:r>
      <w:r w:rsidRPr="00DE336E">
        <w:rPr>
          <w:rFonts w:ascii="Nunito Sans" w:hAnsi="Nunito Sans"/>
          <w:sz w:val="20"/>
          <w:szCs w:val="20"/>
        </w:rPr>
        <w:t xml:space="preserve"> </w:t>
      </w:r>
      <w:r w:rsidR="00B15074" w:rsidRPr="00DE336E">
        <w:rPr>
          <w:rFonts w:ascii="Nunito Sans" w:hAnsi="Nunito Sans"/>
          <w:sz w:val="20"/>
          <w:szCs w:val="20"/>
        </w:rPr>
        <w:t>pracownika tymczasowego IOK</w:t>
      </w:r>
      <w:r w:rsidR="00B23FBE">
        <w:rPr>
          <w:rFonts w:ascii="Nunito Sans" w:hAnsi="Nunito Sans"/>
          <w:sz w:val="20"/>
          <w:szCs w:val="20"/>
        </w:rPr>
        <w:t xml:space="preserve">, </w:t>
      </w:r>
      <w:r w:rsidR="00B23FBE" w:rsidRPr="00B23FBE">
        <w:rPr>
          <w:rFonts w:ascii="Nunito Sans" w:hAnsi="Nunito Sans"/>
          <w:sz w:val="20"/>
          <w:szCs w:val="20"/>
        </w:rPr>
        <w:t>obserwatora z ramienia IZ POIiŚ</w:t>
      </w:r>
      <w:r w:rsidR="00B15074" w:rsidRPr="00DE336E">
        <w:rPr>
          <w:rFonts w:ascii="Nunito Sans" w:hAnsi="Nunito Sans"/>
          <w:sz w:val="20"/>
          <w:szCs w:val="20"/>
        </w:rPr>
        <w:t xml:space="preserve"> albo </w:t>
      </w:r>
      <w:r w:rsidRPr="00DE336E">
        <w:rPr>
          <w:rFonts w:ascii="Nunito Sans" w:hAnsi="Nunito Sans"/>
          <w:sz w:val="20"/>
          <w:szCs w:val="20"/>
        </w:rPr>
        <w:t xml:space="preserve">eksperta oraz wskazuje przewodniczącego i sekretarza KOP. Publikacja powyższej informacji następuje po rozstrzygnięciu konkursu, o którym mowa w art. 46 ust. 1 ustawy wdrożeniowej, równolegle z publikacją listy projektów wybranych do dofinansowania, o której mowa w art. 46 ust. </w:t>
      </w:r>
      <w:r w:rsidR="00B15074" w:rsidRPr="00DE336E">
        <w:rPr>
          <w:rFonts w:ascii="Nunito Sans" w:hAnsi="Nunito Sans"/>
          <w:sz w:val="20"/>
          <w:szCs w:val="20"/>
        </w:rPr>
        <w:t>3</w:t>
      </w:r>
      <w:r w:rsidRPr="00DE336E">
        <w:rPr>
          <w:rFonts w:ascii="Nunito Sans" w:hAnsi="Nunito Sans"/>
          <w:sz w:val="20"/>
          <w:szCs w:val="20"/>
        </w:rPr>
        <w:t xml:space="preserve"> ustawy wdrożeniowej.</w:t>
      </w:r>
    </w:p>
    <w:p w14:paraId="041263FB" w14:textId="77777777" w:rsidR="00DF271E" w:rsidRPr="00DE336E" w:rsidRDefault="00DF271E" w:rsidP="0033608D">
      <w:pPr>
        <w:pStyle w:val="Akapitzlist"/>
        <w:numPr>
          <w:ilvl w:val="0"/>
          <w:numId w:val="31"/>
        </w:numPr>
        <w:tabs>
          <w:tab w:val="left" w:pos="426"/>
        </w:tabs>
        <w:ind w:left="709" w:hanging="283"/>
        <w:contextualSpacing w:val="0"/>
        <w:jc w:val="both"/>
        <w:rPr>
          <w:rFonts w:ascii="Nunito Sans" w:hAnsi="Nunito Sans"/>
          <w:kern w:val="20"/>
          <w:sz w:val="20"/>
          <w:szCs w:val="20"/>
        </w:rPr>
      </w:pPr>
      <w:r w:rsidRPr="0033608D">
        <w:rPr>
          <w:rFonts w:ascii="Nunito Sans" w:hAnsi="Nunito Sans"/>
          <w:sz w:val="20"/>
          <w:szCs w:val="20"/>
        </w:rPr>
        <w:lastRenderedPageBreak/>
        <w:t>Kompetencje</w:t>
      </w:r>
      <w:r w:rsidRPr="00DE336E">
        <w:rPr>
          <w:rFonts w:ascii="Nunito Sans" w:hAnsi="Nunito Sans"/>
          <w:kern w:val="20"/>
          <w:sz w:val="20"/>
          <w:szCs w:val="20"/>
        </w:rPr>
        <w:t xml:space="preserve"> członków KOP muszą zapewnić dokonanie przez KOP kompleksowej, profesjonalnej, bezstronnej i rzetelnej oceny wniosku o dofinansowanie w następujących obszarach:</w:t>
      </w:r>
    </w:p>
    <w:p w14:paraId="1CC024B5" w14:textId="77777777" w:rsidR="00DF271E" w:rsidRPr="00DE336E" w:rsidRDefault="00DF271E" w:rsidP="00DE336E">
      <w:pPr>
        <w:pStyle w:val="Akapitzlist"/>
        <w:numPr>
          <w:ilvl w:val="0"/>
          <w:numId w:val="6"/>
        </w:numPr>
        <w:contextualSpacing w:val="0"/>
        <w:jc w:val="both"/>
        <w:rPr>
          <w:rFonts w:ascii="Nunito Sans" w:hAnsi="Nunito Sans"/>
          <w:kern w:val="20"/>
          <w:sz w:val="20"/>
          <w:szCs w:val="20"/>
        </w:rPr>
      </w:pPr>
      <w:r w:rsidRPr="00DE336E">
        <w:rPr>
          <w:rFonts w:ascii="Nunito Sans" w:hAnsi="Nunito Sans"/>
          <w:kern w:val="20"/>
          <w:sz w:val="20"/>
          <w:szCs w:val="20"/>
        </w:rPr>
        <w:t>wykonalności instytucjonalnej i technicznej;</w:t>
      </w:r>
    </w:p>
    <w:p w14:paraId="124CF060" w14:textId="77777777" w:rsidR="00B15074" w:rsidRPr="00DE336E" w:rsidRDefault="00B15074" w:rsidP="00DE336E">
      <w:pPr>
        <w:pStyle w:val="Akapitzlist"/>
        <w:numPr>
          <w:ilvl w:val="0"/>
          <w:numId w:val="6"/>
        </w:numPr>
        <w:contextualSpacing w:val="0"/>
        <w:jc w:val="both"/>
        <w:rPr>
          <w:rFonts w:ascii="Nunito Sans" w:hAnsi="Nunito Sans"/>
          <w:kern w:val="20"/>
          <w:sz w:val="20"/>
          <w:szCs w:val="20"/>
        </w:rPr>
      </w:pPr>
      <w:r w:rsidRPr="00DE336E">
        <w:rPr>
          <w:rFonts w:ascii="Nunito Sans" w:hAnsi="Nunito Sans"/>
          <w:kern w:val="20"/>
          <w:sz w:val="20"/>
          <w:szCs w:val="20"/>
        </w:rPr>
        <w:t>pomocy publicznej;</w:t>
      </w:r>
    </w:p>
    <w:p w14:paraId="74FD1F93" w14:textId="77777777" w:rsidR="001555FA" w:rsidRPr="00DE336E" w:rsidRDefault="00DF271E" w:rsidP="00DE336E">
      <w:pPr>
        <w:pStyle w:val="Akapitzlist"/>
        <w:numPr>
          <w:ilvl w:val="0"/>
          <w:numId w:val="6"/>
        </w:numPr>
        <w:contextualSpacing w:val="0"/>
        <w:jc w:val="both"/>
        <w:rPr>
          <w:rFonts w:ascii="Nunito Sans" w:hAnsi="Nunito Sans"/>
          <w:kern w:val="20"/>
          <w:sz w:val="20"/>
          <w:szCs w:val="20"/>
        </w:rPr>
      </w:pPr>
      <w:r w:rsidRPr="00DE336E">
        <w:rPr>
          <w:rFonts w:ascii="Nunito Sans" w:hAnsi="Nunito Sans"/>
          <w:kern w:val="20"/>
          <w:sz w:val="20"/>
          <w:szCs w:val="20"/>
        </w:rPr>
        <w:t>innych elementów wniosku o dofinansowanie, w zależności od rodzaju i specyfiki projektu.</w:t>
      </w:r>
    </w:p>
    <w:p w14:paraId="34801FDC" w14:textId="77777777" w:rsidR="00DF271E" w:rsidRPr="0033608D" w:rsidRDefault="00DF271E" w:rsidP="0033608D">
      <w:pPr>
        <w:pStyle w:val="Akapitzlist"/>
        <w:numPr>
          <w:ilvl w:val="0"/>
          <w:numId w:val="31"/>
        </w:numPr>
        <w:tabs>
          <w:tab w:val="left" w:pos="426"/>
        </w:tabs>
        <w:ind w:left="709" w:hanging="283"/>
        <w:contextualSpacing w:val="0"/>
        <w:jc w:val="both"/>
        <w:rPr>
          <w:rFonts w:ascii="Nunito Sans" w:hAnsi="Nunito Sans"/>
          <w:sz w:val="20"/>
          <w:szCs w:val="20"/>
        </w:rPr>
      </w:pPr>
      <w:r w:rsidRPr="0033608D">
        <w:rPr>
          <w:rFonts w:ascii="Nunito Sans" w:hAnsi="Nunito Sans"/>
          <w:sz w:val="20"/>
          <w:szCs w:val="20"/>
        </w:rPr>
        <w:t>Zakres wymaganych kwalifikacji członków KOP określa załącznik nr 1 do niniejszego Regulaminu.</w:t>
      </w:r>
    </w:p>
    <w:p w14:paraId="3253107E" w14:textId="23CB91C2" w:rsidR="00DF271E" w:rsidRPr="0033608D" w:rsidRDefault="00DF271E" w:rsidP="0033608D">
      <w:pPr>
        <w:pStyle w:val="Akapitzlist"/>
        <w:numPr>
          <w:ilvl w:val="0"/>
          <w:numId w:val="31"/>
        </w:numPr>
        <w:tabs>
          <w:tab w:val="left" w:pos="426"/>
        </w:tabs>
        <w:ind w:left="709" w:hanging="283"/>
        <w:contextualSpacing w:val="0"/>
        <w:jc w:val="both"/>
        <w:rPr>
          <w:rFonts w:ascii="Nunito Sans" w:hAnsi="Nunito Sans"/>
          <w:sz w:val="20"/>
          <w:szCs w:val="20"/>
        </w:rPr>
      </w:pPr>
      <w:r w:rsidRPr="0033608D">
        <w:rPr>
          <w:rFonts w:ascii="Nunito Sans" w:hAnsi="Nunito Sans"/>
          <w:sz w:val="20"/>
          <w:szCs w:val="20"/>
        </w:rPr>
        <w:t>Członkowie KOP, będący pracownikami CUPT</w:t>
      </w:r>
      <w:r w:rsidR="00750AED" w:rsidRPr="0033608D">
        <w:rPr>
          <w:rFonts w:ascii="Nunito Sans" w:hAnsi="Nunito Sans"/>
          <w:sz w:val="20"/>
          <w:szCs w:val="20"/>
        </w:rPr>
        <w:t xml:space="preserve"> albo</w:t>
      </w:r>
      <w:r w:rsidRPr="0033608D">
        <w:rPr>
          <w:rFonts w:ascii="Nunito Sans" w:hAnsi="Nunito Sans"/>
          <w:sz w:val="20"/>
          <w:szCs w:val="20"/>
        </w:rPr>
        <w:t xml:space="preserve"> obserwator</w:t>
      </w:r>
      <w:r w:rsidR="00750AED" w:rsidRPr="0033608D">
        <w:rPr>
          <w:rFonts w:ascii="Nunito Sans" w:hAnsi="Nunito Sans"/>
          <w:sz w:val="20"/>
          <w:szCs w:val="20"/>
        </w:rPr>
        <w:t>ami,</w:t>
      </w:r>
      <w:r w:rsidRPr="0033608D">
        <w:rPr>
          <w:rFonts w:ascii="Nunito Sans" w:hAnsi="Nunito Sans"/>
          <w:sz w:val="20"/>
          <w:szCs w:val="20"/>
        </w:rPr>
        <w:t xml:space="preserve"> pracują w KOP w ramach pełnienia obowiązków służbowych, bez dodatkowego wynagrodzenia. </w:t>
      </w:r>
    </w:p>
    <w:p w14:paraId="6B92C2F0" w14:textId="77777777" w:rsidR="00DF271E" w:rsidRPr="0033608D" w:rsidRDefault="00DF271E" w:rsidP="0033608D">
      <w:pPr>
        <w:pStyle w:val="Akapitzlist"/>
        <w:numPr>
          <w:ilvl w:val="0"/>
          <w:numId w:val="31"/>
        </w:numPr>
        <w:tabs>
          <w:tab w:val="left" w:pos="426"/>
        </w:tabs>
        <w:ind w:left="709" w:hanging="283"/>
        <w:contextualSpacing w:val="0"/>
        <w:jc w:val="both"/>
        <w:rPr>
          <w:rFonts w:ascii="Nunito Sans" w:hAnsi="Nunito Sans"/>
          <w:sz w:val="20"/>
          <w:szCs w:val="20"/>
        </w:rPr>
      </w:pPr>
      <w:r w:rsidRPr="00DE336E">
        <w:rPr>
          <w:rFonts w:ascii="Nunito Sans" w:hAnsi="Nunito Sans"/>
          <w:sz w:val="20"/>
          <w:szCs w:val="20"/>
        </w:rPr>
        <w:t xml:space="preserve">Rola eksperta </w:t>
      </w:r>
      <w:r w:rsidR="004729CC" w:rsidRPr="00DE336E">
        <w:rPr>
          <w:rFonts w:ascii="Nunito Sans" w:hAnsi="Nunito Sans"/>
          <w:sz w:val="20"/>
          <w:szCs w:val="20"/>
        </w:rPr>
        <w:t xml:space="preserve">ma </w:t>
      </w:r>
      <w:r w:rsidRPr="00DE336E">
        <w:rPr>
          <w:rFonts w:ascii="Nunito Sans" w:hAnsi="Nunito Sans"/>
          <w:sz w:val="20"/>
          <w:szCs w:val="20"/>
        </w:rPr>
        <w:t xml:space="preserve">mieć charakter opiniodawczo-doradczy, z zastrzeżeniem, że wynik oceny projektu oraz jego uzasadnienie są formułowane na wyłączną odpowiedzialność właściwej instytucji i są jej stanowiskiem. </w:t>
      </w:r>
    </w:p>
    <w:p w14:paraId="784D5BBC" w14:textId="331FDB2C" w:rsidR="00DF271E" w:rsidRPr="0033608D" w:rsidRDefault="00DF271E" w:rsidP="0033608D">
      <w:pPr>
        <w:pStyle w:val="Akapitzlist"/>
        <w:numPr>
          <w:ilvl w:val="0"/>
          <w:numId w:val="31"/>
        </w:numPr>
        <w:tabs>
          <w:tab w:val="left" w:pos="426"/>
        </w:tabs>
        <w:ind w:left="709" w:hanging="283"/>
        <w:contextualSpacing w:val="0"/>
        <w:jc w:val="both"/>
        <w:rPr>
          <w:rFonts w:ascii="Nunito Sans" w:hAnsi="Nunito Sans"/>
          <w:sz w:val="20"/>
          <w:szCs w:val="20"/>
        </w:rPr>
      </w:pPr>
      <w:r w:rsidRPr="0033608D">
        <w:rPr>
          <w:rFonts w:ascii="Nunito Sans" w:hAnsi="Nunito Sans"/>
          <w:sz w:val="20"/>
          <w:szCs w:val="20"/>
        </w:rPr>
        <w:t>Szczegółowe zasady współpracy i wynagradzania ekspertów, o których mowa w ust. 1, określi umowa zawarta przez CUPT z ekspertem. W przypadku, gdy umowa na charakter odpłatny, wynagrodzenie ekspertów jest wypłacane ze środków pomocy technicznej.</w:t>
      </w:r>
    </w:p>
    <w:p w14:paraId="1F41FC13" w14:textId="51F4C5B4" w:rsidR="00CA0263" w:rsidRPr="00CA0263" w:rsidRDefault="00A47FC1" w:rsidP="0033608D">
      <w:pPr>
        <w:pStyle w:val="Akapitzlist"/>
        <w:numPr>
          <w:ilvl w:val="0"/>
          <w:numId w:val="31"/>
        </w:numPr>
        <w:tabs>
          <w:tab w:val="left" w:pos="426"/>
        </w:tabs>
        <w:ind w:left="709" w:hanging="283"/>
        <w:contextualSpacing w:val="0"/>
        <w:jc w:val="both"/>
        <w:rPr>
          <w:rFonts w:ascii="Nunito Sans" w:hAnsi="Nunito Sans"/>
          <w:kern w:val="20"/>
          <w:sz w:val="20"/>
          <w:szCs w:val="20"/>
        </w:rPr>
      </w:pPr>
      <w:r w:rsidRPr="0033608D">
        <w:rPr>
          <w:rFonts w:ascii="Nunito Sans" w:hAnsi="Nunito Sans"/>
          <w:sz w:val="20"/>
          <w:szCs w:val="20"/>
        </w:rPr>
        <w:t>Zgodnie z art.</w:t>
      </w:r>
      <w:r w:rsidR="00EE522A" w:rsidRPr="0033608D">
        <w:rPr>
          <w:rFonts w:ascii="Nunito Sans" w:hAnsi="Nunito Sans"/>
          <w:sz w:val="20"/>
          <w:szCs w:val="20"/>
        </w:rPr>
        <w:t xml:space="preserve"> </w:t>
      </w:r>
      <w:r w:rsidRPr="0033608D">
        <w:rPr>
          <w:rFonts w:ascii="Nunito Sans" w:hAnsi="Nunito Sans"/>
          <w:sz w:val="20"/>
          <w:szCs w:val="20"/>
        </w:rPr>
        <w:t>16</w:t>
      </w:r>
      <w:r w:rsidR="00EE522A" w:rsidRPr="0033608D">
        <w:rPr>
          <w:rFonts w:ascii="Nunito Sans" w:hAnsi="Nunito Sans"/>
          <w:sz w:val="20"/>
          <w:szCs w:val="20"/>
        </w:rPr>
        <w:t xml:space="preserve"> pkt 1) </w:t>
      </w:r>
      <w:r w:rsidR="000F52DC" w:rsidRPr="0033608D">
        <w:rPr>
          <w:rFonts w:ascii="Nunito Sans" w:hAnsi="Nunito Sans"/>
          <w:sz w:val="20"/>
          <w:szCs w:val="20"/>
        </w:rPr>
        <w:t>u</w:t>
      </w:r>
      <w:r w:rsidR="007A319D" w:rsidRPr="0033608D">
        <w:rPr>
          <w:rFonts w:ascii="Nunito Sans" w:hAnsi="Nunito Sans"/>
          <w:sz w:val="20"/>
          <w:szCs w:val="20"/>
        </w:rPr>
        <w:t>stawy z dnia 3 kwietnia 2020 r. o szczególnych rozwiązaniach wspierających</w:t>
      </w:r>
      <w:r w:rsidR="007A319D" w:rsidRPr="00DE336E">
        <w:rPr>
          <w:rFonts w:ascii="Nunito Sans" w:hAnsi="Nunito Sans" w:cs="Calibri"/>
          <w:sz w:val="20"/>
          <w:szCs w:val="20"/>
        </w:rPr>
        <w:t xml:space="preserve"> realizację programów operacyjnych w związku z wystąpieniem COVID-19</w:t>
      </w:r>
      <w:r w:rsidR="000F52DC">
        <w:rPr>
          <w:rFonts w:ascii="Nunito Sans" w:hAnsi="Nunito Sans" w:cs="Calibri"/>
          <w:sz w:val="20"/>
          <w:szCs w:val="20"/>
        </w:rPr>
        <w:t xml:space="preserve"> </w:t>
      </w:r>
      <w:r w:rsidR="000F52DC">
        <w:rPr>
          <w:rFonts w:ascii="Nunito Sans" w:hAnsi="Nunito Sans"/>
          <w:kern w:val="20"/>
          <w:sz w:val="20"/>
          <w:szCs w:val="20"/>
        </w:rPr>
        <w:t>(Dz. U. z 2020 r. poz. 694</w:t>
      </w:r>
      <w:r w:rsidR="000F52DC" w:rsidRPr="00DE336E">
        <w:rPr>
          <w:rFonts w:ascii="Nunito Sans" w:hAnsi="Nunito Sans"/>
          <w:kern w:val="20"/>
          <w:sz w:val="20"/>
          <w:szCs w:val="20"/>
        </w:rPr>
        <w:t xml:space="preserve"> z późn. zm.)</w:t>
      </w:r>
      <w:r w:rsidR="007A319D" w:rsidRPr="00DE336E">
        <w:rPr>
          <w:rFonts w:ascii="Nunito Sans" w:hAnsi="Nunito Sans" w:cs="Calibri"/>
          <w:sz w:val="20"/>
          <w:szCs w:val="20"/>
        </w:rPr>
        <w:t xml:space="preserve"> (dalej: specustawa funduszowa)</w:t>
      </w:r>
      <w:r w:rsidRPr="00DE336E">
        <w:rPr>
          <w:rFonts w:ascii="Nunito Sans" w:hAnsi="Nunito Sans"/>
          <w:kern w:val="20"/>
          <w:sz w:val="20"/>
          <w:szCs w:val="20"/>
        </w:rPr>
        <w:t xml:space="preserve">, w celu ograniczenia negatywnego wpływu wystąpienia COVID-19 na realizację zadań </w:t>
      </w:r>
      <w:r w:rsidR="000F52DC">
        <w:rPr>
          <w:rFonts w:ascii="Nunito Sans" w:hAnsi="Nunito Sans"/>
          <w:kern w:val="20"/>
          <w:sz w:val="20"/>
          <w:szCs w:val="20"/>
        </w:rPr>
        <w:t>KOP</w:t>
      </w:r>
      <w:r w:rsidRPr="00DE336E">
        <w:rPr>
          <w:rFonts w:ascii="Nunito Sans" w:hAnsi="Nunito Sans"/>
          <w:kern w:val="20"/>
          <w:sz w:val="20"/>
          <w:szCs w:val="20"/>
        </w:rPr>
        <w:t xml:space="preserve"> może</w:t>
      </w:r>
      <w:r w:rsidR="000F52DC">
        <w:rPr>
          <w:rFonts w:ascii="Nunito Sans" w:hAnsi="Nunito Sans"/>
          <w:kern w:val="20"/>
          <w:sz w:val="20"/>
          <w:szCs w:val="20"/>
        </w:rPr>
        <w:t xml:space="preserve"> ona</w:t>
      </w:r>
      <w:r w:rsidRPr="00DE336E">
        <w:rPr>
          <w:rFonts w:ascii="Nunito Sans" w:hAnsi="Nunito Sans"/>
          <w:kern w:val="20"/>
          <w:sz w:val="20"/>
          <w:szCs w:val="20"/>
        </w:rPr>
        <w:t xml:space="preserve"> dokonywać oceny spełnienia kryteriów wyboru projektów  przez  projekty  uczestniczące  w konkursie,  poza  miejscem  stałego dokonywania   tej   oceny   (praca   zdalna)   lub z wykorzystaniem  środków komunikacji elektronicznej.</w:t>
      </w:r>
    </w:p>
    <w:p w14:paraId="4AC52086" w14:textId="25C3CA30" w:rsidR="00DF271E" w:rsidRPr="00DE336E" w:rsidRDefault="00DF271E" w:rsidP="00DE336E">
      <w:pPr>
        <w:jc w:val="center"/>
        <w:rPr>
          <w:rFonts w:ascii="Nunito Sans" w:hAnsi="Nunito Sans" w:cs="Arial"/>
          <w:b/>
          <w:kern w:val="20"/>
          <w:sz w:val="20"/>
          <w:szCs w:val="20"/>
        </w:rPr>
      </w:pPr>
      <w:r w:rsidRPr="00DE336E">
        <w:rPr>
          <w:rFonts w:ascii="Nunito Sans" w:hAnsi="Nunito Sans" w:cs="Arial"/>
          <w:b/>
          <w:kern w:val="20"/>
          <w:sz w:val="20"/>
          <w:szCs w:val="20"/>
        </w:rPr>
        <w:t>§ 3</w:t>
      </w:r>
    </w:p>
    <w:p w14:paraId="077D9DCF" w14:textId="486F02A5" w:rsidR="00DF271E" w:rsidRPr="00DE336E" w:rsidRDefault="00DF271E">
      <w:pPr>
        <w:jc w:val="center"/>
        <w:rPr>
          <w:rFonts w:ascii="Nunito Sans" w:hAnsi="Nunito Sans" w:cs="Arial"/>
          <w:b/>
          <w:kern w:val="20"/>
          <w:sz w:val="20"/>
          <w:szCs w:val="20"/>
        </w:rPr>
      </w:pPr>
      <w:r w:rsidRPr="00DE336E">
        <w:rPr>
          <w:rFonts w:ascii="Nunito Sans" w:hAnsi="Nunito Sans" w:cs="Arial"/>
          <w:b/>
          <w:kern w:val="20"/>
          <w:sz w:val="20"/>
          <w:szCs w:val="20"/>
        </w:rPr>
        <w:t>Przewodniczący KOP</w:t>
      </w:r>
      <w:r w:rsidR="00963C02" w:rsidRPr="00DE336E">
        <w:rPr>
          <w:rFonts w:ascii="Nunito Sans" w:hAnsi="Nunito Sans" w:cs="Arial"/>
          <w:b/>
          <w:kern w:val="20"/>
          <w:sz w:val="20"/>
          <w:szCs w:val="20"/>
        </w:rPr>
        <w:t xml:space="preserve"> </w:t>
      </w:r>
      <w:r w:rsidRPr="00DE336E">
        <w:rPr>
          <w:rFonts w:ascii="Nunito Sans" w:hAnsi="Nunito Sans" w:cs="Arial"/>
          <w:b/>
          <w:kern w:val="20"/>
          <w:sz w:val="20"/>
          <w:szCs w:val="20"/>
        </w:rPr>
        <w:t>oraz Sekretarz KOP</w:t>
      </w:r>
    </w:p>
    <w:p w14:paraId="791BBB9A" w14:textId="7448E5DC" w:rsidR="00DF271E" w:rsidRPr="00DE336E" w:rsidRDefault="00DF271E" w:rsidP="00DE336E">
      <w:pPr>
        <w:pStyle w:val="Akapitzlist"/>
        <w:numPr>
          <w:ilvl w:val="0"/>
          <w:numId w:val="16"/>
        </w:numPr>
        <w:tabs>
          <w:tab w:val="left" w:pos="426"/>
        </w:tabs>
        <w:contextualSpacing w:val="0"/>
        <w:jc w:val="both"/>
        <w:rPr>
          <w:rFonts w:ascii="Nunito Sans" w:hAnsi="Nunito Sans"/>
          <w:kern w:val="20"/>
          <w:sz w:val="20"/>
          <w:szCs w:val="20"/>
        </w:rPr>
      </w:pPr>
      <w:r w:rsidRPr="00DE336E">
        <w:rPr>
          <w:rFonts w:ascii="Nunito Sans" w:hAnsi="Nunito Sans"/>
          <w:kern w:val="20"/>
          <w:sz w:val="20"/>
          <w:szCs w:val="20"/>
        </w:rPr>
        <w:t>Dyrektor CUPT lub osoba przez niego upoważniona powołuje osoby pełniące fun</w:t>
      </w:r>
      <w:r w:rsidR="0033608D">
        <w:rPr>
          <w:rFonts w:ascii="Nunito Sans" w:hAnsi="Nunito Sans"/>
          <w:kern w:val="20"/>
          <w:sz w:val="20"/>
          <w:szCs w:val="20"/>
        </w:rPr>
        <w:t>kcje Przewodniczącego KOP oraz S</w:t>
      </w:r>
      <w:r w:rsidRPr="00DE336E">
        <w:rPr>
          <w:rFonts w:ascii="Nunito Sans" w:hAnsi="Nunito Sans"/>
          <w:kern w:val="20"/>
          <w:sz w:val="20"/>
          <w:szCs w:val="20"/>
        </w:rPr>
        <w:t>ekretarza KOP spośród pracowników CUPT</w:t>
      </w:r>
      <w:r w:rsidR="009F4DBF" w:rsidRPr="00DE336E">
        <w:rPr>
          <w:rFonts w:ascii="Nunito Sans" w:hAnsi="Nunito Sans"/>
          <w:kern w:val="20"/>
          <w:sz w:val="20"/>
          <w:szCs w:val="20"/>
        </w:rPr>
        <w:t xml:space="preserve"> razem </w:t>
      </w:r>
      <w:r w:rsidR="00492632">
        <w:rPr>
          <w:rFonts w:ascii="Nunito Sans" w:hAnsi="Nunito Sans"/>
          <w:kern w:val="20"/>
          <w:sz w:val="20"/>
          <w:szCs w:val="20"/>
        </w:rPr>
        <w:br/>
      </w:r>
      <w:r w:rsidR="009F4DBF" w:rsidRPr="00DE336E">
        <w:rPr>
          <w:rFonts w:ascii="Nunito Sans" w:hAnsi="Nunito Sans"/>
          <w:kern w:val="20"/>
          <w:sz w:val="20"/>
          <w:szCs w:val="20"/>
        </w:rPr>
        <w:t>z pozostałymi członkami KOP.</w:t>
      </w:r>
    </w:p>
    <w:p w14:paraId="37F905FF" w14:textId="77777777" w:rsidR="00DF271E" w:rsidRPr="00DE336E" w:rsidRDefault="00DF271E" w:rsidP="00DE336E">
      <w:pPr>
        <w:pStyle w:val="Akapitzlist"/>
        <w:numPr>
          <w:ilvl w:val="0"/>
          <w:numId w:val="16"/>
        </w:numPr>
        <w:tabs>
          <w:tab w:val="left" w:pos="426"/>
        </w:tabs>
        <w:contextualSpacing w:val="0"/>
        <w:jc w:val="both"/>
        <w:rPr>
          <w:rFonts w:ascii="Nunito Sans" w:hAnsi="Nunito Sans"/>
          <w:kern w:val="20"/>
          <w:sz w:val="20"/>
          <w:szCs w:val="20"/>
        </w:rPr>
      </w:pPr>
      <w:r w:rsidRPr="00DE336E">
        <w:rPr>
          <w:rFonts w:ascii="Nunito Sans" w:hAnsi="Nunito Sans"/>
          <w:kern w:val="20"/>
          <w:sz w:val="20"/>
          <w:szCs w:val="20"/>
        </w:rPr>
        <w:t xml:space="preserve">Przewodniczący KOP jest odpowiedzialny w szczególności za: </w:t>
      </w:r>
    </w:p>
    <w:p w14:paraId="6767D5A3" w14:textId="77777777" w:rsidR="00DF271E" w:rsidRPr="00DE336E" w:rsidRDefault="00DF271E" w:rsidP="00DE336E">
      <w:pPr>
        <w:pStyle w:val="Akapitzlist"/>
        <w:numPr>
          <w:ilvl w:val="0"/>
          <w:numId w:val="7"/>
        </w:numPr>
        <w:contextualSpacing w:val="0"/>
        <w:jc w:val="both"/>
        <w:rPr>
          <w:rFonts w:ascii="Nunito Sans" w:hAnsi="Nunito Sans"/>
          <w:kern w:val="20"/>
          <w:sz w:val="20"/>
          <w:szCs w:val="20"/>
        </w:rPr>
      </w:pPr>
      <w:r w:rsidRPr="00DE336E">
        <w:rPr>
          <w:rFonts w:ascii="Nunito Sans" w:hAnsi="Nunito Sans"/>
          <w:kern w:val="20"/>
          <w:sz w:val="20"/>
          <w:szCs w:val="20"/>
        </w:rPr>
        <w:t xml:space="preserve">zgodność pracy KOP z Regulaminem konkursu i Regulaminem pracy KOP; </w:t>
      </w:r>
    </w:p>
    <w:p w14:paraId="157BAB6E" w14:textId="77777777" w:rsidR="00DF271E" w:rsidRPr="00DE336E" w:rsidRDefault="00DF271E" w:rsidP="00DE336E">
      <w:pPr>
        <w:pStyle w:val="Akapitzlist"/>
        <w:numPr>
          <w:ilvl w:val="0"/>
          <w:numId w:val="7"/>
        </w:numPr>
        <w:contextualSpacing w:val="0"/>
        <w:jc w:val="both"/>
        <w:rPr>
          <w:rFonts w:ascii="Nunito Sans" w:hAnsi="Nunito Sans"/>
          <w:kern w:val="20"/>
          <w:sz w:val="20"/>
          <w:szCs w:val="20"/>
        </w:rPr>
      </w:pPr>
      <w:r w:rsidRPr="00DE336E">
        <w:rPr>
          <w:rFonts w:ascii="Nunito Sans" w:hAnsi="Nunito Sans"/>
          <w:kern w:val="20"/>
          <w:sz w:val="20"/>
          <w:szCs w:val="20"/>
        </w:rPr>
        <w:t xml:space="preserve">sprawne funkcjonowanie KOP; </w:t>
      </w:r>
    </w:p>
    <w:p w14:paraId="446C4CF0" w14:textId="77777777" w:rsidR="00DF271E" w:rsidRPr="00DE336E" w:rsidRDefault="00DF271E" w:rsidP="00DE336E">
      <w:pPr>
        <w:pStyle w:val="Akapitzlist"/>
        <w:numPr>
          <w:ilvl w:val="0"/>
          <w:numId w:val="7"/>
        </w:numPr>
        <w:contextualSpacing w:val="0"/>
        <w:jc w:val="both"/>
        <w:rPr>
          <w:rFonts w:ascii="Nunito Sans" w:hAnsi="Nunito Sans"/>
          <w:kern w:val="20"/>
          <w:sz w:val="20"/>
          <w:szCs w:val="20"/>
        </w:rPr>
      </w:pPr>
      <w:r w:rsidRPr="00DE336E">
        <w:rPr>
          <w:rFonts w:ascii="Nunito Sans" w:hAnsi="Nunito Sans"/>
          <w:kern w:val="20"/>
          <w:sz w:val="20"/>
          <w:szCs w:val="20"/>
        </w:rPr>
        <w:t>zatwierdzenie protokołu z prac KOP;</w:t>
      </w:r>
    </w:p>
    <w:p w14:paraId="09D072F3" w14:textId="77777777" w:rsidR="00DF271E" w:rsidRPr="00DE336E" w:rsidRDefault="00DF271E" w:rsidP="00DE336E">
      <w:pPr>
        <w:pStyle w:val="Akapitzlist"/>
        <w:numPr>
          <w:ilvl w:val="0"/>
          <w:numId w:val="7"/>
        </w:numPr>
        <w:contextualSpacing w:val="0"/>
        <w:jc w:val="both"/>
        <w:rPr>
          <w:rFonts w:ascii="Nunito Sans" w:hAnsi="Nunito Sans"/>
          <w:kern w:val="20"/>
          <w:sz w:val="20"/>
          <w:szCs w:val="20"/>
        </w:rPr>
      </w:pPr>
      <w:r w:rsidRPr="00DE336E">
        <w:rPr>
          <w:rFonts w:ascii="Nunito Sans" w:hAnsi="Nunito Sans"/>
          <w:kern w:val="20"/>
          <w:sz w:val="20"/>
          <w:szCs w:val="20"/>
        </w:rPr>
        <w:t xml:space="preserve">przeciwdziałanie próbom ingerowania z zewnątrz w dokonywaną ocenę przez osoby i podmioty niebiorące w niej udziału; </w:t>
      </w:r>
    </w:p>
    <w:p w14:paraId="1CD68D00" w14:textId="647BC3C2" w:rsidR="00A86A93" w:rsidRPr="00DE336E" w:rsidRDefault="00DF271E" w:rsidP="00DE336E">
      <w:pPr>
        <w:pStyle w:val="Akapitzlist"/>
        <w:numPr>
          <w:ilvl w:val="0"/>
          <w:numId w:val="7"/>
        </w:numPr>
        <w:contextualSpacing w:val="0"/>
        <w:jc w:val="both"/>
        <w:rPr>
          <w:rFonts w:ascii="Nunito Sans" w:hAnsi="Nunito Sans"/>
          <w:kern w:val="20"/>
          <w:sz w:val="20"/>
          <w:szCs w:val="20"/>
        </w:rPr>
      </w:pPr>
      <w:r w:rsidRPr="00DE336E">
        <w:rPr>
          <w:rFonts w:ascii="Nunito Sans" w:hAnsi="Nunito Sans"/>
          <w:kern w:val="20"/>
          <w:sz w:val="20"/>
          <w:szCs w:val="20"/>
        </w:rPr>
        <w:lastRenderedPageBreak/>
        <w:t xml:space="preserve">poinformowanie </w:t>
      </w:r>
      <w:r w:rsidR="007A319D">
        <w:rPr>
          <w:rFonts w:ascii="Nunito Sans" w:hAnsi="Nunito Sans"/>
          <w:kern w:val="20"/>
          <w:sz w:val="20"/>
          <w:szCs w:val="20"/>
        </w:rPr>
        <w:t>IZ POIiŚ</w:t>
      </w:r>
      <w:r w:rsidRPr="00DE336E">
        <w:rPr>
          <w:rFonts w:ascii="Nunito Sans" w:hAnsi="Nunito Sans"/>
          <w:kern w:val="20"/>
          <w:sz w:val="20"/>
          <w:szCs w:val="20"/>
        </w:rPr>
        <w:t xml:space="preserve"> o możliwości uczestniczenia jej przedstawiciela w procesie oceny projektów w charakterze obserwatora</w:t>
      </w:r>
      <w:r w:rsidR="00A86A93" w:rsidRPr="00DE336E">
        <w:rPr>
          <w:rFonts w:ascii="Nunito Sans" w:hAnsi="Nunito Sans"/>
          <w:kern w:val="20"/>
          <w:sz w:val="20"/>
          <w:szCs w:val="20"/>
        </w:rPr>
        <w:t>;</w:t>
      </w:r>
    </w:p>
    <w:p w14:paraId="6DEBFFBB" w14:textId="57D7B5A3" w:rsidR="00DF271E" w:rsidRPr="00DE336E" w:rsidRDefault="00A86A93" w:rsidP="00DE336E">
      <w:pPr>
        <w:pStyle w:val="Akapitzlist"/>
        <w:numPr>
          <w:ilvl w:val="0"/>
          <w:numId w:val="7"/>
        </w:numPr>
        <w:contextualSpacing w:val="0"/>
        <w:jc w:val="both"/>
        <w:rPr>
          <w:rFonts w:ascii="Nunito Sans" w:hAnsi="Nunito Sans"/>
          <w:kern w:val="20"/>
          <w:sz w:val="20"/>
          <w:szCs w:val="20"/>
        </w:rPr>
      </w:pPr>
      <w:r w:rsidRPr="00DE336E">
        <w:rPr>
          <w:rFonts w:ascii="Nunito Sans" w:hAnsi="Nunito Sans"/>
          <w:kern w:val="20"/>
          <w:sz w:val="20"/>
          <w:szCs w:val="20"/>
        </w:rPr>
        <w:t>reprezentowanie KOP w kontaktach zewnętrznych.</w:t>
      </w:r>
    </w:p>
    <w:p w14:paraId="580AC320" w14:textId="4DF6886E" w:rsidR="0006022C" w:rsidRPr="00DE336E" w:rsidRDefault="0006022C" w:rsidP="00B8706B">
      <w:pPr>
        <w:pStyle w:val="Akapitzlist"/>
        <w:numPr>
          <w:ilvl w:val="0"/>
          <w:numId w:val="37"/>
        </w:numPr>
        <w:jc w:val="both"/>
        <w:rPr>
          <w:rFonts w:ascii="Nunito Sans" w:hAnsi="Nunito Sans"/>
          <w:kern w:val="20"/>
          <w:sz w:val="20"/>
          <w:szCs w:val="20"/>
        </w:rPr>
      </w:pPr>
      <w:r w:rsidRPr="00DE336E">
        <w:rPr>
          <w:rFonts w:ascii="Nunito Sans" w:hAnsi="Nunito Sans"/>
          <w:kern w:val="20"/>
          <w:sz w:val="20"/>
          <w:szCs w:val="20"/>
        </w:rPr>
        <w:t>Członek KOP sprawujący funkcję Przewodniczącego</w:t>
      </w:r>
      <w:r w:rsidR="009F4DBF" w:rsidRPr="00DE336E">
        <w:rPr>
          <w:rFonts w:ascii="Nunito Sans" w:hAnsi="Nunito Sans"/>
          <w:kern w:val="20"/>
          <w:sz w:val="20"/>
          <w:szCs w:val="20"/>
        </w:rPr>
        <w:t xml:space="preserve"> KOP </w:t>
      </w:r>
      <w:r w:rsidRPr="00DE336E">
        <w:rPr>
          <w:rFonts w:ascii="Nunito Sans" w:hAnsi="Nunito Sans"/>
          <w:kern w:val="20"/>
          <w:sz w:val="20"/>
          <w:szCs w:val="20"/>
        </w:rPr>
        <w:t xml:space="preserve">może </w:t>
      </w:r>
      <w:r w:rsidR="009F4DBF" w:rsidRPr="00DE336E">
        <w:rPr>
          <w:rFonts w:ascii="Nunito Sans" w:hAnsi="Nunito Sans"/>
          <w:kern w:val="20"/>
          <w:sz w:val="20"/>
          <w:szCs w:val="20"/>
        </w:rPr>
        <w:t>uczestniczy</w:t>
      </w:r>
      <w:r w:rsidRPr="00DE336E">
        <w:rPr>
          <w:rFonts w:ascii="Nunito Sans" w:hAnsi="Nunito Sans"/>
          <w:kern w:val="20"/>
          <w:sz w:val="20"/>
          <w:szCs w:val="20"/>
        </w:rPr>
        <w:t>ć</w:t>
      </w:r>
      <w:r w:rsidR="009F4DBF" w:rsidRPr="00DE336E">
        <w:rPr>
          <w:rFonts w:ascii="Nunito Sans" w:hAnsi="Nunito Sans"/>
          <w:kern w:val="20"/>
          <w:sz w:val="20"/>
          <w:szCs w:val="20"/>
        </w:rPr>
        <w:t xml:space="preserve"> w weryfikacji warunków formalnych i ocenie projektów, </w:t>
      </w:r>
      <w:r w:rsidRPr="00DE336E">
        <w:rPr>
          <w:rFonts w:ascii="Nunito Sans" w:hAnsi="Nunito Sans"/>
          <w:kern w:val="20"/>
          <w:sz w:val="20"/>
          <w:szCs w:val="20"/>
        </w:rPr>
        <w:t xml:space="preserve">jeśli zostanie </w:t>
      </w:r>
      <w:r w:rsidR="009F4DBF" w:rsidRPr="00DE336E">
        <w:rPr>
          <w:rFonts w:ascii="Nunito Sans" w:hAnsi="Nunito Sans"/>
          <w:kern w:val="20"/>
          <w:sz w:val="20"/>
          <w:szCs w:val="20"/>
        </w:rPr>
        <w:t xml:space="preserve">członkiem </w:t>
      </w:r>
      <w:r w:rsidR="007A319D">
        <w:rPr>
          <w:rFonts w:ascii="Nunito Sans" w:hAnsi="Nunito Sans"/>
          <w:kern w:val="20"/>
          <w:sz w:val="20"/>
          <w:szCs w:val="20"/>
        </w:rPr>
        <w:t>Zespołu Oceny Projektu (</w:t>
      </w:r>
      <w:r w:rsidR="009F4DBF" w:rsidRPr="00DE336E">
        <w:rPr>
          <w:rFonts w:ascii="Nunito Sans" w:hAnsi="Nunito Sans"/>
          <w:kern w:val="20"/>
          <w:sz w:val="20"/>
          <w:szCs w:val="20"/>
        </w:rPr>
        <w:t>ZOP</w:t>
      </w:r>
      <w:r w:rsidR="007A319D">
        <w:rPr>
          <w:rFonts w:ascii="Nunito Sans" w:hAnsi="Nunito Sans"/>
          <w:kern w:val="20"/>
          <w:sz w:val="20"/>
          <w:szCs w:val="20"/>
        </w:rPr>
        <w:t>)</w:t>
      </w:r>
      <w:r w:rsidR="009F4DBF" w:rsidRPr="00DE336E">
        <w:rPr>
          <w:rFonts w:ascii="Nunito Sans" w:hAnsi="Nunito Sans"/>
          <w:kern w:val="20"/>
          <w:sz w:val="20"/>
          <w:szCs w:val="20"/>
        </w:rPr>
        <w:t xml:space="preserve">. </w:t>
      </w:r>
    </w:p>
    <w:p w14:paraId="1604C1EA" w14:textId="77777777" w:rsidR="0006022C" w:rsidRPr="00DE336E" w:rsidRDefault="0006022C" w:rsidP="00DE336E">
      <w:pPr>
        <w:pStyle w:val="Akapitzlist"/>
        <w:ind w:left="709"/>
        <w:jc w:val="both"/>
        <w:rPr>
          <w:rFonts w:ascii="Nunito Sans" w:hAnsi="Nunito Sans"/>
          <w:kern w:val="20"/>
          <w:sz w:val="20"/>
          <w:szCs w:val="20"/>
        </w:rPr>
      </w:pPr>
    </w:p>
    <w:p w14:paraId="11BE94C2" w14:textId="77777777" w:rsidR="00DF271E" w:rsidRPr="00DE336E" w:rsidRDefault="00DF271E" w:rsidP="00B8706B">
      <w:pPr>
        <w:pStyle w:val="Akapitzlist"/>
        <w:numPr>
          <w:ilvl w:val="0"/>
          <w:numId w:val="37"/>
        </w:numPr>
        <w:spacing w:before="240"/>
        <w:ind w:left="709" w:hanging="425"/>
        <w:jc w:val="both"/>
        <w:rPr>
          <w:rFonts w:ascii="Nunito Sans" w:eastAsia="Times New Roman" w:hAnsi="Nunito Sans"/>
          <w:kern w:val="20"/>
          <w:sz w:val="20"/>
          <w:szCs w:val="20"/>
          <w:lang w:bidi="en-US"/>
        </w:rPr>
      </w:pPr>
      <w:r w:rsidRPr="00DE336E">
        <w:rPr>
          <w:rFonts w:ascii="Nunito Sans" w:eastAsia="Times New Roman" w:hAnsi="Nunito Sans"/>
          <w:kern w:val="20"/>
          <w:sz w:val="20"/>
          <w:szCs w:val="20"/>
          <w:lang w:bidi="en-US"/>
        </w:rPr>
        <w:t xml:space="preserve">Sekretarz KOP jest odpowiedzialny w szczególności za: </w:t>
      </w:r>
    </w:p>
    <w:p w14:paraId="575D98A3" w14:textId="77777777" w:rsidR="00DF271E" w:rsidRPr="00DE336E" w:rsidRDefault="00DF271E" w:rsidP="00DE336E">
      <w:pPr>
        <w:pStyle w:val="Akapitzlist"/>
        <w:numPr>
          <w:ilvl w:val="0"/>
          <w:numId w:val="8"/>
        </w:numPr>
        <w:ind w:left="1134" w:hanging="425"/>
        <w:contextualSpacing w:val="0"/>
        <w:jc w:val="both"/>
        <w:rPr>
          <w:rFonts w:ascii="Nunito Sans" w:hAnsi="Nunito Sans"/>
          <w:color w:val="00B0F0"/>
          <w:kern w:val="20"/>
          <w:sz w:val="20"/>
          <w:szCs w:val="20"/>
        </w:rPr>
      </w:pPr>
      <w:r w:rsidRPr="00DE336E">
        <w:rPr>
          <w:rFonts w:ascii="Nunito Sans" w:hAnsi="Nunito Sans"/>
          <w:kern w:val="20"/>
          <w:sz w:val="20"/>
          <w:szCs w:val="20"/>
        </w:rPr>
        <w:t xml:space="preserve">sporządzenie protokołu z prac KOP, zawierającego informacje o przebiegu i wynikach </w:t>
      </w:r>
      <w:r w:rsidR="006C684C" w:rsidRPr="00DE336E">
        <w:rPr>
          <w:rFonts w:ascii="Nunito Sans" w:hAnsi="Nunito Sans"/>
          <w:kern w:val="20"/>
          <w:sz w:val="20"/>
          <w:szCs w:val="20"/>
        </w:rPr>
        <w:t xml:space="preserve">weryfikacji </w:t>
      </w:r>
      <w:r w:rsidR="00DC194A" w:rsidRPr="00DE336E">
        <w:rPr>
          <w:rFonts w:ascii="Nunito Sans" w:hAnsi="Nunito Sans"/>
          <w:kern w:val="20"/>
          <w:sz w:val="20"/>
          <w:szCs w:val="20"/>
        </w:rPr>
        <w:t xml:space="preserve">w zakresie </w:t>
      </w:r>
      <w:r w:rsidR="00CD67D2" w:rsidRPr="00DE336E">
        <w:rPr>
          <w:rFonts w:ascii="Nunito Sans" w:hAnsi="Nunito Sans"/>
          <w:kern w:val="20"/>
          <w:sz w:val="20"/>
          <w:szCs w:val="20"/>
        </w:rPr>
        <w:t xml:space="preserve">warunków </w:t>
      </w:r>
      <w:r w:rsidR="006C684C" w:rsidRPr="00DE336E">
        <w:rPr>
          <w:rFonts w:ascii="Nunito Sans" w:hAnsi="Nunito Sans"/>
          <w:kern w:val="20"/>
          <w:sz w:val="20"/>
          <w:szCs w:val="20"/>
        </w:rPr>
        <w:t>formaln</w:t>
      </w:r>
      <w:r w:rsidR="00CD67D2" w:rsidRPr="00DE336E">
        <w:rPr>
          <w:rFonts w:ascii="Nunito Sans" w:hAnsi="Nunito Sans"/>
          <w:kern w:val="20"/>
          <w:sz w:val="20"/>
          <w:szCs w:val="20"/>
        </w:rPr>
        <w:t>ych</w:t>
      </w:r>
      <w:r w:rsidR="006C684C" w:rsidRPr="00DE336E">
        <w:rPr>
          <w:rFonts w:ascii="Nunito Sans" w:hAnsi="Nunito Sans"/>
          <w:kern w:val="20"/>
          <w:sz w:val="20"/>
          <w:szCs w:val="20"/>
        </w:rPr>
        <w:t xml:space="preserve"> oraz </w:t>
      </w:r>
      <w:r w:rsidRPr="00DE336E">
        <w:rPr>
          <w:rFonts w:ascii="Nunito Sans" w:hAnsi="Nunito Sans"/>
          <w:kern w:val="20"/>
          <w:sz w:val="20"/>
          <w:szCs w:val="20"/>
        </w:rPr>
        <w:t>oceny projektów</w:t>
      </w:r>
      <w:r w:rsidR="00CD67D2" w:rsidRPr="00DE336E">
        <w:rPr>
          <w:rFonts w:ascii="Nunito Sans" w:hAnsi="Nunito Sans"/>
          <w:kern w:val="20"/>
          <w:sz w:val="20"/>
          <w:szCs w:val="20"/>
        </w:rPr>
        <w:t xml:space="preserve"> pod kątem spełnienia kryteriów</w:t>
      </w:r>
      <w:r w:rsidR="00DC194A" w:rsidRPr="00DE336E">
        <w:rPr>
          <w:rFonts w:ascii="Nunito Sans" w:hAnsi="Nunito Sans"/>
          <w:kern w:val="20"/>
          <w:sz w:val="20"/>
          <w:szCs w:val="20"/>
        </w:rPr>
        <w:t xml:space="preserve"> wyboru projektów</w:t>
      </w:r>
      <w:r w:rsidR="004E28FF" w:rsidRPr="00DE336E">
        <w:rPr>
          <w:rFonts w:ascii="Nunito Sans" w:hAnsi="Nunito Sans"/>
          <w:kern w:val="20"/>
          <w:sz w:val="20"/>
          <w:szCs w:val="20"/>
        </w:rPr>
        <w:t xml:space="preserve"> do dofinansowania</w:t>
      </w:r>
      <w:r w:rsidR="00812C60" w:rsidRPr="00DE336E">
        <w:rPr>
          <w:rFonts w:ascii="Nunito Sans" w:hAnsi="Nunito Sans"/>
          <w:kern w:val="20"/>
          <w:sz w:val="20"/>
          <w:szCs w:val="20"/>
        </w:rPr>
        <w:t>;</w:t>
      </w:r>
      <w:r w:rsidRPr="00DE336E">
        <w:rPr>
          <w:rFonts w:ascii="Nunito Sans" w:hAnsi="Nunito Sans"/>
          <w:color w:val="00B0F0"/>
          <w:kern w:val="20"/>
          <w:sz w:val="20"/>
          <w:szCs w:val="20"/>
        </w:rPr>
        <w:t xml:space="preserve"> </w:t>
      </w:r>
    </w:p>
    <w:p w14:paraId="3CB58DF7" w14:textId="796525FF" w:rsidR="00DF271E" w:rsidRPr="00DE336E" w:rsidRDefault="00DF271E" w:rsidP="00DE336E">
      <w:pPr>
        <w:pStyle w:val="Akapitzlist"/>
        <w:numPr>
          <w:ilvl w:val="0"/>
          <w:numId w:val="8"/>
        </w:numPr>
        <w:ind w:left="1134" w:hanging="425"/>
        <w:contextualSpacing w:val="0"/>
        <w:jc w:val="both"/>
        <w:rPr>
          <w:rFonts w:ascii="Nunito Sans" w:hAnsi="Nunito Sans"/>
          <w:kern w:val="20"/>
          <w:sz w:val="20"/>
          <w:szCs w:val="20"/>
        </w:rPr>
      </w:pPr>
      <w:r w:rsidRPr="00DE336E">
        <w:rPr>
          <w:rFonts w:ascii="Nunito Sans" w:hAnsi="Nunito Sans"/>
          <w:kern w:val="20"/>
          <w:sz w:val="20"/>
          <w:szCs w:val="20"/>
        </w:rPr>
        <w:t>sporządzenie listy</w:t>
      </w:r>
      <w:r w:rsidR="0011314E">
        <w:rPr>
          <w:rFonts w:ascii="Nunito Sans" w:hAnsi="Nunito Sans"/>
          <w:kern w:val="20"/>
          <w:sz w:val="20"/>
          <w:szCs w:val="20"/>
        </w:rPr>
        <w:t>,</w:t>
      </w:r>
      <w:r w:rsidRPr="00DE336E">
        <w:rPr>
          <w:rFonts w:ascii="Nunito Sans" w:hAnsi="Nunito Sans"/>
          <w:kern w:val="20"/>
          <w:sz w:val="20"/>
          <w:szCs w:val="20"/>
        </w:rPr>
        <w:t xml:space="preserve"> </w:t>
      </w:r>
      <w:r w:rsidR="00960DE3" w:rsidRPr="00DE336E">
        <w:rPr>
          <w:rFonts w:ascii="Nunito Sans" w:hAnsi="Nunito Sans"/>
          <w:kern w:val="20"/>
          <w:sz w:val="20"/>
          <w:szCs w:val="20"/>
        </w:rPr>
        <w:t>o której mowa w art. 45 ust. 6 ustawy wdrożeniowej</w:t>
      </w:r>
      <w:r w:rsidR="00960DE3" w:rsidRPr="00DE336E">
        <w:rPr>
          <w:rFonts w:ascii="Nunito Sans" w:hAnsi="Nunito Sans"/>
          <w:sz w:val="20"/>
          <w:szCs w:val="20"/>
        </w:rPr>
        <w:t xml:space="preserve"> </w:t>
      </w:r>
      <w:r w:rsidR="0011314E" w:rsidRPr="00DE336E">
        <w:rPr>
          <w:rFonts w:ascii="Nunito Sans" w:hAnsi="Nunito Sans"/>
          <w:kern w:val="20"/>
          <w:sz w:val="20"/>
          <w:szCs w:val="20"/>
        </w:rPr>
        <w:t xml:space="preserve">projektów </w:t>
      </w:r>
      <w:r w:rsidRPr="00DE336E">
        <w:rPr>
          <w:rFonts w:ascii="Nunito Sans" w:hAnsi="Nunito Sans"/>
          <w:kern w:val="20"/>
          <w:sz w:val="20"/>
          <w:szCs w:val="20"/>
        </w:rPr>
        <w:t xml:space="preserve">wybranych do dofinansowania </w:t>
      </w:r>
      <w:r w:rsidRPr="00DE336E">
        <w:rPr>
          <w:rFonts w:ascii="Nunito Sans" w:hAnsi="Nunito Sans"/>
          <w:sz w:val="20"/>
          <w:szCs w:val="20"/>
        </w:rPr>
        <w:t>(tzn. projektów, które spełniły kryteria</w:t>
      </w:r>
      <w:r w:rsidR="00960DE3" w:rsidRPr="00DE336E">
        <w:rPr>
          <w:rFonts w:ascii="Nunito Sans" w:hAnsi="Nunito Sans"/>
          <w:sz w:val="20"/>
          <w:szCs w:val="20"/>
        </w:rPr>
        <w:t xml:space="preserve"> formalne </w:t>
      </w:r>
      <w:r w:rsidR="00492632">
        <w:rPr>
          <w:rFonts w:ascii="Nunito Sans" w:hAnsi="Nunito Sans"/>
          <w:sz w:val="20"/>
          <w:szCs w:val="20"/>
        </w:rPr>
        <w:br/>
      </w:r>
      <w:r w:rsidR="00960DE3" w:rsidRPr="00DE336E">
        <w:rPr>
          <w:rFonts w:ascii="Nunito Sans" w:hAnsi="Nunito Sans"/>
          <w:sz w:val="20"/>
          <w:szCs w:val="20"/>
        </w:rPr>
        <w:t xml:space="preserve">i </w:t>
      </w:r>
      <w:r w:rsidR="0011314E">
        <w:rPr>
          <w:rFonts w:ascii="Nunito Sans" w:hAnsi="Nunito Sans"/>
          <w:sz w:val="20"/>
          <w:szCs w:val="20"/>
        </w:rPr>
        <w:t xml:space="preserve">kryteria </w:t>
      </w:r>
      <w:r w:rsidR="00960DE3" w:rsidRPr="00DE336E">
        <w:rPr>
          <w:rFonts w:ascii="Nunito Sans" w:hAnsi="Nunito Sans"/>
          <w:sz w:val="20"/>
          <w:szCs w:val="20"/>
        </w:rPr>
        <w:t>merytoryczne II stopnia</w:t>
      </w:r>
      <w:r w:rsidRPr="00DE336E">
        <w:rPr>
          <w:rFonts w:ascii="Nunito Sans" w:hAnsi="Nunito Sans"/>
          <w:sz w:val="20"/>
          <w:szCs w:val="20"/>
        </w:rPr>
        <w:t xml:space="preserve"> wyboru projektów i uzyskały kolejno największą liczbę punktów</w:t>
      </w:r>
      <w:r w:rsidR="00960DE3" w:rsidRPr="00DE336E">
        <w:rPr>
          <w:rFonts w:ascii="Nunito Sans" w:hAnsi="Nunito Sans"/>
          <w:sz w:val="20"/>
          <w:szCs w:val="20"/>
        </w:rPr>
        <w:t xml:space="preserve"> w ramach kryteriów merytorycznych I stopnia</w:t>
      </w:r>
      <w:r w:rsidRPr="00DE336E">
        <w:rPr>
          <w:rFonts w:ascii="Nunito Sans" w:hAnsi="Nunito Sans"/>
          <w:sz w:val="20"/>
          <w:szCs w:val="20"/>
        </w:rPr>
        <w:t xml:space="preserve">, </w:t>
      </w:r>
      <w:r w:rsidR="00960DE3" w:rsidRPr="00DE336E">
        <w:rPr>
          <w:rFonts w:ascii="Nunito Sans" w:hAnsi="Nunito Sans"/>
          <w:sz w:val="20"/>
          <w:szCs w:val="20"/>
        </w:rPr>
        <w:t xml:space="preserve">a </w:t>
      </w:r>
      <w:r w:rsidRPr="00DE336E">
        <w:rPr>
          <w:rFonts w:ascii="Nunito Sans" w:hAnsi="Nunito Sans"/>
          <w:sz w:val="20"/>
          <w:szCs w:val="20"/>
        </w:rPr>
        <w:t>w przypadku, gdy kwota przeznaczona na dofinansowanie projektów w konkursie nie wystarcza na objęcie dofinansowaniem wszystkich projektów)</w:t>
      </w:r>
      <w:r w:rsidRPr="00DE336E">
        <w:rPr>
          <w:rFonts w:ascii="Nunito Sans" w:hAnsi="Nunito Sans"/>
          <w:kern w:val="20"/>
          <w:sz w:val="20"/>
          <w:szCs w:val="20"/>
        </w:rPr>
        <w:t xml:space="preserve">, zgodnie z art. 46 ust. </w:t>
      </w:r>
      <w:r w:rsidR="000C4020" w:rsidRPr="00DE336E">
        <w:rPr>
          <w:rFonts w:ascii="Nunito Sans" w:hAnsi="Nunito Sans"/>
          <w:kern w:val="20"/>
          <w:sz w:val="20"/>
          <w:szCs w:val="20"/>
        </w:rPr>
        <w:t>3</w:t>
      </w:r>
      <w:r w:rsidRPr="00DE336E">
        <w:rPr>
          <w:rFonts w:ascii="Nunito Sans" w:hAnsi="Nunito Sans"/>
          <w:kern w:val="20"/>
          <w:sz w:val="20"/>
          <w:szCs w:val="20"/>
        </w:rPr>
        <w:t xml:space="preserve"> ustawy wdrożeniowej; </w:t>
      </w:r>
    </w:p>
    <w:p w14:paraId="1C141406" w14:textId="1DD5EC1D" w:rsidR="00DF271E" w:rsidRPr="00DE336E" w:rsidRDefault="00AC2C92" w:rsidP="00DE336E">
      <w:pPr>
        <w:pStyle w:val="Akapitzlist"/>
        <w:numPr>
          <w:ilvl w:val="0"/>
          <w:numId w:val="8"/>
        </w:numPr>
        <w:ind w:left="1134" w:hanging="425"/>
        <w:contextualSpacing w:val="0"/>
        <w:jc w:val="both"/>
        <w:rPr>
          <w:rFonts w:ascii="Nunito Sans" w:hAnsi="Nunito Sans"/>
          <w:kern w:val="20"/>
          <w:sz w:val="20"/>
          <w:szCs w:val="20"/>
        </w:rPr>
      </w:pPr>
      <w:r w:rsidRPr="00DE336E">
        <w:rPr>
          <w:rFonts w:ascii="Nunito Sans" w:hAnsi="Nunito Sans"/>
          <w:kern w:val="20"/>
          <w:sz w:val="20"/>
          <w:szCs w:val="20"/>
        </w:rPr>
        <w:t>aktualizację</w:t>
      </w:r>
      <w:r w:rsidR="004A0DAE" w:rsidRPr="00DE336E">
        <w:rPr>
          <w:rFonts w:ascii="Nunito Sans" w:hAnsi="Nunito Sans"/>
          <w:kern w:val="20"/>
          <w:sz w:val="20"/>
          <w:szCs w:val="20"/>
        </w:rPr>
        <w:t xml:space="preserve"> </w:t>
      </w:r>
      <w:r w:rsidR="00DF271E" w:rsidRPr="00DE336E">
        <w:rPr>
          <w:rFonts w:ascii="Nunito Sans" w:hAnsi="Nunito Sans"/>
          <w:kern w:val="20"/>
          <w:sz w:val="20"/>
          <w:szCs w:val="20"/>
        </w:rPr>
        <w:t>listy projektów</w:t>
      </w:r>
      <w:r w:rsidR="00BF1824" w:rsidRPr="00DE336E">
        <w:rPr>
          <w:rFonts w:ascii="Nunito Sans" w:hAnsi="Nunito Sans"/>
          <w:kern w:val="20"/>
          <w:sz w:val="20"/>
          <w:szCs w:val="20"/>
        </w:rPr>
        <w:t>,</w:t>
      </w:r>
      <w:r w:rsidRPr="00DE336E">
        <w:rPr>
          <w:rFonts w:ascii="Nunito Sans" w:hAnsi="Nunito Sans"/>
          <w:kern w:val="20"/>
          <w:sz w:val="20"/>
          <w:szCs w:val="20"/>
        </w:rPr>
        <w:t xml:space="preserve"> </w:t>
      </w:r>
      <w:r w:rsidR="00F64925" w:rsidRPr="00DE336E">
        <w:rPr>
          <w:rFonts w:ascii="Nunito Sans" w:hAnsi="Nunito Sans"/>
          <w:kern w:val="20"/>
          <w:sz w:val="20"/>
          <w:szCs w:val="20"/>
        </w:rPr>
        <w:t>o której mowa w art. 46</w:t>
      </w:r>
      <w:r w:rsidRPr="00DE336E">
        <w:rPr>
          <w:rFonts w:ascii="Nunito Sans" w:hAnsi="Nunito Sans"/>
          <w:kern w:val="20"/>
          <w:sz w:val="20"/>
          <w:szCs w:val="20"/>
        </w:rPr>
        <w:t xml:space="preserve"> ust. </w:t>
      </w:r>
      <w:r w:rsidR="00F64925" w:rsidRPr="00DE336E">
        <w:rPr>
          <w:rFonts w:ascii="Nunito Sans" w:hAnsi="Nunito Sans"/>
          <w:kern w:val="20"/>
          <w:sz w:val="20"/>
          <w:szCs w:val="20"/>
        </w:rPr>
        <w:t>3</w:t>
      </w:r>
      <w:r w:rsidRPr="00DE336E">
        <w:rPr>
          <w:rFonts w:ascii="Nunito Sans" w:hAnsi="Nunito Sans"/>
          <w:kern w:val="20"/>
          <w:sz w:val="20"/>
          <w:szCs w:val="20"/>
        </w:rPr>
        <w:t xml:space="preserve"> ustawy wdrożeniowej</w:t>
      </w:r>
      <w:r w:rsidR="00DF271E" w:rsidRPr="00DE336E">
        <w:rPr>
          <w:rFonts w:ascii="Nunito Sans" w:hAnsi="Nunito Sans"/>
          <w:kern w:val="20"/>
          <w:sz w:val="20"/>
          <w:szCs w:val="20"/>
        </w:rPr>
        <w:t xml:space="preserve"> wybranych do dofinansowania w wyniku przeprowadzenia procedury odwoławczej, zgodnie z art. 56 ust. 2 pkt 1 ustawy wdrożeniowej;</w:t>
      </w:r>
    </w:p>
    <w:p w14:paraId="4950F51C" w14:textId="77777777" w:rsidR="00DF271E" w:rsidRPr="00DE336E" w:rsidRDefault="00DF271E" w:rsidP="00DE336E">
      <w:pPr>
        <w:pStyle w:val="Akapitzlist"/>
        <w:numPr>
          <w:ilvl w:val="0"/>
          <w:numId w:val="8"/>
        </w:numPr>
        <w:ind w:left="1134" w:hanging="425"/>
        <w:contextualSpacing w:val="0"/>
        <w:jc w:val="both"/>
        <w:rPr>
          <w:rFonts w:ascii="Nunito Sans" w:hAnsi="Nunito Sans"/>
          <w:kern w:val="20"/>
          <w:sz w:val="20"/>
          <w:szCs w:val="20"/>
        </w:rPr>
      </w:pPr>
      <w:r w:rsidRPr="00DE336E">
        <w:rPr>
          <w:rFonts w:ascii="Nunito Sans" w:hAnsi="Nunito Sans"/>
          <w:kern w:val="20"/>
          <w:sz w:val="20"/>
          <w:szCs w:val="20"/>
        </w:rPr>
        <w:t xml:space="preserve">obsługę organizacyjno-techniczną KOP; </w:t>
      </w:r>
    </w:p>
    <w:p w14:paraId="41D7FF39" w14:textId="77777777" w:rsidR="00DF271E" w:rsidRPr="00DE336E" w:rsidRDefault="00DF271E" w:rsidP="00DE336E">
      <w:pPr>
        <w:pStyle w:val="Akapitzlist"/>
        <w:numPr>
          <w:ilvl w:val="0"/>
          <w:numId w:val="8"/>
        </w:numPr>
        <w:ind w:left="1134" w:hanging="425"/>
        <w:contextualSpacing w:val="0"/>
        <w:jc w:val="both"/>
        <w:rPr>
          <w:rFonts w:ascii="Nunito Sans" w:hAnsi="Nunito Sans"/>
          <w:kern w:val="20"/>
          <w:sz w:val="20"/>
          <w:szCs w:val="20"/>
        </w:rPr>
      </w:pPr>
      <w:r w:rsidRPr="00DE336E">
        <w:rPr>
          <w:rFonts w:ascii="Nunito Sans" w:hAnsi="Nunito Sans"/>
          <w:kern w:val="20"/>
          <w:sz w:val="20"/>
          <w:szCs w:val="20"/>
        </w:rPr>
        <w:t xml:space="preserve">dostarczenie niezbędnych materiałów członkom KOP; </w:t>
      </w:r>
    </w:p>
    <w:p w14:paraId="1667158F" w14:textId="77777777" w:rsidR="00DF271E" w:rsidRPr="00DE336E" w:rsidRDefault="00DF271E" w:rsidP="00DE336E">
      <w:pPr>
        <w:pStyle w:val="Akapitzlist"/>
        <w:numPr>
          <w:ilvl w:val="0"/>
          <w:numId w:val="8"/>
        </w:numPr>
        <w:ind w:left="1134" w:hanging="425"/>
        <w:contextualSpacing w:val="0"/>
        <w:jc w:val="both"/>
        <w:rPr>
          <w:rFonts w:ascii="Nunito Sans" w:hAnsi="Nunito Sans"/>
          <w:kern w:val="20"/>
          <w:sz w:val="20"/>
          <w:szCs w:val="20"/>
        </w:rPr>
      </w:pPr>
      <w:r w:rsidRPr="00DE336E">
        <w:rPr>
          <w:rFonts w:ascii="Nunito Sans" w:hAnsi="Nunito Sans"/>
          <w:kern w:val="20"/>
          <w:sz w:val="20"/>
          <w:szCs w:val="20"/>
        </w:rPr>
        <w:t>gromadzenie i przekazanie do miejsca przechowywania dokumentacji związanej z pracami KOP;</w:t>
      </w:r>
    </w:p>
    <w:p w14:paraId="0BB2DF5A" w14:textId="4070C9A5" w:rsidR="00DF271E" w:rsidRPr="00DE336E" w:rsidRDefault="00DF271E" w:rsidP="00DE336E">
      <w:pPr>
        <w:pStyle w:val="Akapitzlist"/>
        <w:numPr>
          <w:ilvl w:val="0"/>
          <w:numId w:val="8"/>
        </w:numPr>
        <w:ind w:left="1134" w:hanging="425"/>
        <w:contextualSpacing w:val="0"/>
        <w:jc w:val="both"/>
        <w:rPr>
          <w:rFonts w:ascii="Nunito Sans" w:hAnsi="Nunito Sans"/>
          <w:kern w:val="20"/>
          <w:sz w:val="20"/>
          <w:szCs w:val="20"/>
        </w:rPr>
      </w:pPr>
      <w:r w:rsidRPr="00DE336E">
        <w:rPr>
          <w:rFonts w:ascii="Nunito Sans" w:hAnsi="Nunito Sans"/>
          <w:kern w:val="20"/>
          <w:sz w:val="20"/>
          <w:szCs w:val="20"/>
        </w:rPr>
        <w:t xml:space="preserve">obsługę korespondencji kierowanej do obserwatora </w:t>
      </w:r>
      <w:r w:rsidR="007A319D">
        <w:rPr>
          <w:rFonts w:ascii="Nunito Sans" w:hAnsi="Nunito Sans"/>
          <w:kern w:val="20"/>
          <w:sz w:val="20"/>
          <w:szCs w:val="20"/>
        </w:rPr>
        <w:t>IZ POIiŚ</w:t>
      </w:r>
      <w:r w:rsidRPr="00DE336E">
        <w:rPr>
          <w:rFonts w:ascii="Nunito Sans" w:hAnsi="Nunito Sans"/>
          <w:kern w:val="20"/>
          <w:sz w:val="20"/>
          <w:szCs w:val="20"/>
        </w:rPr>
        <w:t>, jeśli ten zostanie wskazany.</w:t>
      </w:r>
    </w:p>
    <w:p w14:paraId="7706B0B8" w14:textId="77777777" w:rsidR="0006022C" w:rsidRPr="00DE336E" w:rsidRDefault="0006022C" w:rsidP="00B8706B">
      <w:pPr>
        <w:pStyle w:val="Akapitzlist"/>
        <w:numPr>
          <w:ilvl w:val="0"/>
          <w:numId w:val="37"/>
        </w:numPr>
        <w:ind w:left="709" w:hanging="425"/>
        <w:contextualSpacing w:val="0"/>
        <w:jc w:val="both"/>
        <w:rPr>
          <w:rFonts w:ascii="Nunito Sans" w:hAnsi="Nunito Sans"/>
          <w:kern w:val="20"/>
          <w:sz w:val="20"/>
          <w:szCs w:val="20"/>
        </w:rPr>
      </w:pPr>
      <w:r w:rsidRPr="00DE336E">
        <w:rPr>
          <w:rFonts w:ascii="Nunito Sans" w:hAnsi="Nunito Sans"/>
          <w:kern w:val="20"/>
          <w:sz w:val="20"/>
          <w:szCs w:val="20"/>
        </w:rPr>
        <w:t xml:space="preserve">Członek KOP sprawujący funkcję Sekretarza KOP może uczestniczyć w weryfikacji warunków formalnych i ocenie projektów, jeśli zostanie członkiem ZOP. </w:t>
      </w:r>
    </w:p>
    <w:p w14:paraId="75385740" w14:textId="2CE5B3E9" w:rsidR="007C0100" w:rsidRPr="00CA0263" w:rsidRDefault="00963C02" w:rsidP="00B8706B">
      <w:pPr>
        <w:pStyle w:val="Akapitzlist"/>
        <w:numPr>
          <w:ilvl w:val="0"/>
          <w:numId w:val="37"/>
        </w:numPr>
        <w:ind w:left="709" w:hanging="425"/>
        <w:jc w:val="both"/>
        <w:rPr>
          <w:rFonts w:ascii="Nunito Sans" w:hAnsi="Nunito Sans"/>
          <w:kern w:val="20"/>
          <w:sz w:val="20"/>
          <w:szCs w:val="20"/>
        </w:rPr>
      </w:pPr>
      <w:r w:rsidRPr="00DE336E">
        <w:rPr>
          <w:rFonts w:ascii="Nunito Sans" w:eastAsia="Times New Roman" w:hAnsi="Nunito Sans"/>
          <w:kern w:val="20"/>
          <w:sz w:val="20"/>
          <w:szCs w:val="20"/>
          <w:lang w:bidi="en-US"/>
        </w:rPr>
        <w:t>Sekretarz pełni obowiązki Przewodniczącego KOP podczas jego nieobecności</w:t>
      </w:r>
      <w:r w:rsidR="00FA61CD" w:rsidRPr="00DE336E">
        <w:rPr>
          <w:rFonts w:ascii="Nunito Sans" w:eastAsia="Times New Roman" w:hAnsi="Nunito Sans"/>
          <w:kern w:val="20"/>
          <w:sz w:val="20"/>
          <w:szCs w:val="20"/>
          <w:lang w:bidi="en-US"/>
        </w:rPr>
        <w:t>,</w:t>
      </w:r>
      <w:r w:rsidR="00B27354" w:rsidRPr="00DE336E">
        <w:rPr>
          <w:rFonts w:ascii="Nunito Sans" w:eastAsia="Times New Roman" w:hAnsi="Nunito Sans"/>
          <w:kern w:val="20"/>
          <w:sz w:val="20"/>
          <w:szCs w:val="20"/>
          <w:lang w:bidi="en-US"/>
        </w:rPr>
        <w:t xml:space="preserve"> </w:t>
      </w:r>
      <w:r w:rsidR="00E73E5E">
        <w:rPr>
          <w:rFonts w:ascii="Nunito Sans" w:eastAsia="Times New Roman" w:hAnsi="Nunito Sans"/>
          <w:kern w:val="20"/>
          <w:sz w:val="20"/>
          <w:szCs w:val="20"/>
          <w:lang w:bidi="en-US"/>
        </w:rPr>
        <w:br/>
      </w:r>
      <w:r w:rsidR="007541B4" w:rsidRPr="00DE336E">
        <w:rPr>
          <w:rFonts w:ascii="Nunito Sans" w:eastAsia="Times New Roman" w:hAnsi="Nunito Sans"/>
          <w:kern w:val="20"/>
          <w:sz w:val="20"/>
          <w:szCs w:val="20"/>
          <w:lang w:bidi="en-US"/>
        </w:rPr>
        <w:t xml:space="preserve">a Przewodniczący KOP pełni obowiązki Sekretarza podczas jego nieobecności.  </w:t>
      </w:r>
      <w:r w:rsidRPr="00DE336E">
        <w:rPr>
          <w:rFonts w:ascii="Nunito Sans" w:eastAsia="Times New Roman" w:hAnsi="Nunito Sans"/>
          <w:kern w:val="20"/>
          <w:sz w:val="20"/>
          <w:szCs w:val="20"/>
          <w:lang w:bidi="en-US"/>
        </w:rPr>
        <w:t xml:space="preserve"> </w:t>
      </w:r>
    </w:p>
    <w:p w14:paraId="0D781E00" w14:textId="36DC2AFA" w:rsidR="00985DE2" w:rsidRPr="00DE336E" w:rsidRDefault="00985DE2" w:rsidP="00DE336E">
      <w:pPr>
        <w:tabs>
          <w:tab w:val="left" w:pos="426"/>
        </w:tabs>
        <w:ind w:hanging="425"/>
        <w:jc w:val="center"/>
        <w:rPr>
          <w:rFonts w:ascii="Nunito Sans" w:hAnsi="Nunito Sans" w:cstheme="minorHAnsi"/>
          <w:b/>
          <w:sz w:val="20"/>
          <w:szCs w:val="20"/>
        </w:rPr>
      </w:pPr>
      <w:r w:rsidRPr="00DE336E">
        <w:rPr>
          <w:rFonts w:ascii="Nunito Sans" w:hAnsi="Nunito Sans" w:cstheme="minorHAnsi"/>
          <w:b/>
          <w:sz w:val="20"/>
          <w:szCs w:val="20"/>
        </w:rPr>
        <w:t>§ 4</w:t>
      </w:r>
    </w:p>
    <w:p w14:paraId="5423A144" w14:textId="77777777" w:rsidR="00985DE2" w:rsidRPr="00DE336E" w:rsidRDefault="00985DE2" w:rsidP="00DE336E">
      <w:pPr>
        <w:pStyle w:val="Akapitzlist"/>
        <w:ind w:left="0" w:right="425"/>
        <w:contextualSpacing w:val="0"/>
        <w:jc w:val="center"/>
        <w:rPr>
          <w:rFonts w:ascii="Nunito Sans" w:hAnsi="Nunito Sans" w:cstheme="minorHAnsi"/>
          <w:b/>
          <w:sz w:val="20"/>
          <w:szCs w:val="20"/>
        </w:rPr>
      </w:pPr>
      <w:r w:rsidRPr="00DE336E">
        <w:rPr>
          <w:rFonts w:ascii="Nunito Sans" w:hAnsi="Nunito Sans" w:cstheme="minorHAnsi"/>
          <w:b/>
          <w:sz w:val="20"/>
          <w:szCs w:val="20"/>
        </w:rPr>
        <w:t>Eksperci</w:t>
      </w:r>
    </w:p>
    <w:p w14:paraId="75EEA18A" w14:textId="629FB433" w:rsidR="00985DE2" w:rsidRPr="00DE336E" w:rsidRDefault="00985DE2" w:rsidP="00DE336E">
      <w:pPr>
        <w:pStyle w:val="Akapitzlist"/>
        <w:numPr>
          <w:ilvl w:val="0"/>
          <w:numId w:val="21"/>
        </w:numPr>
        <w:tabs>
          <w:tab w:val="left" w:pos="426"/>
        </w:tabs>
        <w:ind w:left="425" w:hanging="425"/>
        <w:contextualSpacing w:val="0"/>
        <w:jc w:val="both"/>
        <w:rPr>
          <w:rFonts w:ascii="Nunito Sans" w:hAnsi="Nunito Sans" w:cstheme="minorHAnsi"/>
          <w:sz w:val="20"/>
          <w:szCs w:val="20"/>
        </w:rPr>
      </w:pPr>
      <w:r w:rsidRPr="00DE336E">
        <w:rPr>
          <w:rFonts w:ascii="Nunito Sans" w:hAnsi="Nunito Sans" w:cstheme="minorHAnsi"/>
          <w:sz w:val="20"/>
          <w:szCs w:val="20"/>
        </w:rPr>
        <w:t xml:space="preserve">IOK może wyznaczyć ekspertów do udziału w wyborze projektów do dofinansowania. IOK prowadząca ocenę projektów może korzystać z opinii ekspertów na każdym etapie oceny projektów (w tym także w toku procedury odwoławczej) oraz przy wykonywaniu swoich zadań, związanych z realizacją projektów. Niemniej, ekspert, który brał udział w wyborze konkretnego </w:t>
      </w:r>
      <w:r w:rsidRPr="00DE336E">
        <w:rPr>
          <w:rFonts w:ascii="Nunito Sans" w:hAnsi="Nunito Sans" w:cstheme="minorHAnsi"/>
          <w:sz w:val="20"/>
          <w:szCs w:val="20"/>
        </w:rPr>
        <w:lastRenderedPageBreak/>
        <w:t>projektu do dofinansowana, nie może podejmować żadnych czynności związanych z realizacją praw i obowiązków instytucji, wynikających z zawartej umowy o dofinansowanie.</w:t>
      </w:r>
    </w:p>
    <w:p w14:paraId="2B83B982" w14:textId="07A04B70" w:rsidR="000A57B5" w:rsidRPr="00DE336E" w:rsidRDefault="000A57B5" w:rsidP="00DE336E">
      <w:pPr>
        <w:pStyle w:val="Akapitzlist"/>
        <w:numPr>
          <w:ilvl w:val="0"/>
          <w:numId w:val="21"/>
        </w:numPr>
        <w:ind w:left="425" w:hanging="425"/>
        <w:contextualSpacing w:val="0"/>
        <w:jc w:val="both"/>
        <w:rPr>
          <w:rFonts w:ascii="Nunito Sans" w:hAnsi="Nunito Sans" w:cstheme="minorHAnsi"/>
          <w:sz w:val="20"/>
          <w:szCs w:val="20"/>
        </w:rPr>
      </w:pPr>
      <w:r w:rsidRPr="00DE336E">
        <w:rPr>
          <w:rFonts w:ascii="Nunito Sans" w:hAnsi="Nunito Sans" w:cstheme="minorHAnsi"/>
          <w:sz w:val="20"/>
          <w:szCs w:val="20"/>
        </w:rPr>
        <w:t>W przypadku, gdy ekspert dokonuje oceny spełnienia kryteriów wyboru projektów przez projekty uczestniczące w konkursie, musi wchodzić w skład KOP, zgodnie z art. 44 ust. 1 i ust. 3 ustawy.</w:t>
      </w:r>
    </w:p>
    <w:p w14:paraId="4E238A7B" w14:textId="486A27C0" w:rsidR="000A57B5" w:rsidRPr="00DE336E" w:rsidRDefault="000A57B5" w:rsidP="00DE336E">
      <w:pPr>
        <w:pStyle w:val="Akapitzlist"/>
        <w:numPr>
          <w:ilvl w:val="0"/>
          <w:numId w:val="21"/>
        </w:numPr>
        <w:ind w:left="425" w:hanging="425"/>
        <w:contextualSpacing w:val="0"/>
        <w:jc w:val="both"/>
        <w:rPr>
          <w:rFonts w:ascii="Nunito Sans" w:hAnsi="Nunito Sans" w:cstheme="minorHAnsi"/>
          <w:sz w:val="20"/>
          <w:szCs w:val="20"/>
        </w:rPr>
      </w:pPr>
      <w:r w:rsidRPr="00DE336E">
        <w:rPr>
          <w:rFonts w:ascii="Nunito Sans" w:hAnsi="Nunito Sans" w:cstheme="minorHAnsi"/>
          <w:sz w:val="20"/>
          <w:szCs w:val="20"/>
        </w:rPr>
        <w:t xml:space="preserve">Możliwe jest skorzystanie przez KOP ze wsparcia ekspertów, którzy nie wchodzą w skład KOP - w sytuacjach innych niż ocena spełniania kryteriów wyboru projektów. Wówczas eksperci wydają opinię lub zajmują stanowisko względem zagadnień merytorycznych w zakresie powierzonej im dokumentacji projektu, a ich rola ma charakter opiniodawczo-doradczy.  Oznacza to, że ekspert przedstawia swoją opinię na temat projektu albo jego wybranych elementów wybranym członkom KOP, będącym pracownikami IOK lub ekspertami oceniającymi projekt, wraz ze stosownym uzasadnieniem, lub przekazuje ww. osobom rady lub rekomendacje w odniesieniu do sposobu oceny danego projektu lub wybranych aspektów związanych z oceną danego projektu. </w:t>
      </w:r>
    </w:p>
    <w:p w14:paraId="7F955865" w14:textId="30FE219D" w:rsidR="00A47FC1" w:rsidRPr="00DE336E" w:rsidRDefault="00A47FC1" w:rsidP="00DE336E">
      <w:pPr>
        <w:pStyle w:val="Akapitzlist"/>
        <w:numPr>
          <w:ilvl w:val="0"/>
          <w:numId w:val="21"/>
        </w:numPr>
        <w:tabs>
          <w:tab w:val="left" w:pos="426"/>
        </w:tabs>
        <w:spacing w:before="240"/>
        <w:ind w:left="425" w:hanging="425"/>
        <w:contextualSpacing w:val="0"/>
        <w:jc w:val="both"/>
        <w:rPr>
          <w:rFonts w:ascii="Nunito Sans" w:hAnsi="Nunito Sans"/>
          <w:kern w:val="20"/>
          <w:sz w:val="20"/>
          <w:szCs w:val="20"/>
        </w:rPr>
      </w:pPr>
      <w:r w:rsidRPr="00DE336E">
        <w:rPr>
          <w:rFonts w:ascii="Nunito Sans" w:hAnsi="Nunito Sans"/>
          <w:kern w:val="20"/>
          <w:sz w:val="20"/>
          <w:szCs w:val="20"/>
        </w:rPr>
        <w:t>Eksperci</w:t>
      </w:r>
      <w:r w:rsidR="000A57B5" w:rsidRPr="00DE336E">
        <w:rPr>
          <w:rFonts w:ascii="Nunito Sans" w:hAnsi="Nunito Sans"/>
          <w:kern w:val="20"/>
          <w:sz w:val="20"/>
          <w:szCs w:val="20"/>
        </w:rPr>
        <w:t xml:space="preserve"> </w:t>
      </w:r>
      <w:r w:rsidR="00B23FBE">
        <w:rPr>
          <w:rFonts w:ascii="Nunito Sans" w:hAnsi="Nunito Sans"/>
          <w:kern w:val="20"/>
          <w:sz w:val="20"/>
          <w:szCs w:val="20"/>
        </w:rPr>
        <w:t xml:space="preserve">są </w:t>
      </w:r>
      <w:r w:rsidR="000A57B5" w:rsidRPr="00DE336E">
        <w:rPr>
          <w:rFonts w:ascii="Nunito Sans" w:hAnsi="Nunito Sans"/>
          <w:kern w:val="20"/>
          <w:sz w:val="20"/>
          <w:szCs w:val="20"/>
        </w:rPr>
        <w:t>wybier</w:t>
      </w:r>
      <w:r w:rsidRPr="00DE336E">
        <w:rPr>
          <w:rFonts w:ascii="Nunito Sans" w:hAnsi="Nunito Sans"/>
          <w:kern w:val="20"/>
          <w:sz w:val="20"/>
          <w:szCs w:val="20"/>
        </w:rPr>
        <w:t xml:space="preserve">ani z wykazu kandydatów na ekspertów, prowadzonego przez </w:t>
      </w:r>
      <w:r w:rsidR="001A3BAC">
        <w:rPr>
          <w:rFonts w:ascii="Nunito Sans" w:hAnsi="Nunito Sans"/>
          <w:kern w:val="20"/>
          <w:sz w:val="20"/>
          <w:szCs w:val="20"/>
        </w:rPr>
        <w:t xml:space="preserve"> IZ POIiŚ</w:t>
      </w:r>
      <w:r w:rsidRPr="00DE336E">
        <w:rPr>
          <w:rFonts w:ascii="Nunito Sans" w:hAnsi="Nunito Sans"/>
          <w:kern w:val="20"/>
          <w:sz w:val="20"/>
          <w:szCs w:val="20"/>
        </w:rPr>
        <w:t xml:space="preserve"> zgodnie z art. 68a ust. 11 i 12 ustawy wdrożeniowej (ekspertów wyznacza CUPT w oparciu o ocenę doświadczenia kandydata</w:t>
      </w:r>
      <w:r w:rsidR="000A57B5" w:rsidRPr="00DE336E">
        <w:rPr>
          <w:rFonts w:ascii="Nunito Sans" w:hAnsi="Nunito Sans"/>
          <w:kern w:val="20"/>
          <w:sz w:val="20"/>
          <w:szCs w:val="20"/>
        </w:rPr>
        <w:t xml:space="preserve"> na eksperta z danej dziedziny).</w:t>
      </w:r>
    </w:p>
    <w:p w14:paraId="294F0A7B" w14:textId="26FBDF71" w:rsidR="008615F3" w:rsidRPr="00DE336E" w:rsidRDefault="00A47FC1" w:rsidP="00DE336E">
      <w:pPr>
        <w:pStyle w:val="Akapitzlist"/>
        <w:numPr>
          <w:ilvl w:val="0"/>
          <w:numId w:val="21"/>
        </w:numPr>
        <w:tabs>
          <w:tab w:val="left" w:pos="426"/>
        </w:tabs>
        <w:ind w:left="425" w:hanging="425"/>
        <w:contextualSpacing w:val="0"/>
        <w:jc w:val="both"/>
        <w:rPr>
          <w:rFonts w:ascii="Nunito Sans" w:hAnsi="Nunito Sans" w:cs="Calibri"/>
          <w:sz w:val="20"/>
          <w:szCs w:val="20"/>
        </w:rPr>
      </w:pPr>
      <w:r w:rsidRPr="00DE336E">
        <w:rPr>
          <w:rFonts w:ascii="Nunito Sans" w:hAnsi="Nunito Sans" w:cs="Calibri"/>
          <w:sz w:val="20"/>
          <w:szCs w:val="20"/>
        </w:rPr>
        <w:t xml:space="preserve">Zgodnie z art. 22 </w:t>
      </w:r>
      <w:r w:rsidR="007A319D">
        <w:rPr>
          <w:rFonts w:ascii="Nunito Sans" w:hAnsi="Nunito Sans" w:cs="Calibri"/>
          <w:sz w:val="20"/>
          <w:szCs w:val="20"/>
        </w:rPr>
        <w:t>specustawy funduszowej</w:t>
      </w:r>
      <w:r w:rsidRPr="00DE336E">
        <w:rPr>
          <w:rFonts w:ascii="Nunito Sans" w:hAnsi="Nunito Sans" w:cs="Calibri"/>
          <w:sz w:val="20"/>
          <w:szCs w:val="20"/>
        </w:rPr>
        <w:t>, w przypadku  gdy  na  skutek  wystąpienia COVID-19 istnieje konieczność skorzystania z wiedzy, umiejętności lub doświadczenia osoby, która nie jest wpisana do wykazu kandydatów na ekspertów, o którym mowa w</w:t>
      </w:r>
      <w:r w:rsidR="007A319D">
        <w:rPr>
          <w:rFonts w:ascii="Nunito Sans" w:hAnsi="Nunito Sans" w:cs="Calibri"/>
          <w:sz w:val="20"/>
          <w:szCs w:val="20"/>
        </w:rPr>
        <w:t xml:space="preserve"> </w:t>
      </w:r>
      <w:r w:rsidRPr="00DE336E">
        <w:rPr>
          <w:rFonts w:ascii="Nunito Sans" w:hAnsi="Nunito Sans" w:cs="Calibri"/>
          <w:sz w:val="20"/>
          <w:szCs w:val="20"/>
        </w:rPr>
        <w:t>art.68a ust</w:t>
      </w:r>
      <w:r w:rsidR="00EE522A">
        <w:rPr>
          <w:rFonts w:ascii="Nunito Sans" w:hAnsi="Nunito Sans" w:cs="Calibri"/>
          <w:sz w:val="20"/>
          <w:szCs w:val="20"/>
        </w:rPr>
        <w:t xml:space="preserve"> </w:t>
      </w:r>
      <w:r w:rsidRPr="00DE336E">
        <w:rPr>
          <w:rFonts w:ascii="Nunito Sans" w:hAnsi="Nunito Sans" w:cs="Calibri"/>
          <w:sz w:val="20"/>
          <w:szCs w:val="20"/>
        </w:rPr>
        <w:t xml:space="preserve">11 ustawy wdrożeniowej,  </w:t>
      </w:r>
      <w:r w:rsidR="00832CB9">
        <w:rPr>
          <w:rFonts w:ascii="Nunito Sans" w:hAnsi="Nunito Sans" w:cs="Calibri"/>
          <w:sz w:val="20"/>
          <w:szCs w:val="20"/>
        </w:rPr>
        <w:t>CUPT</w:t>
      </w:r>
      <w:r w:rsidRPr="00DE336E">
        <w:rPr>
          <w:rFonts w:ascii="Nunito Sans" w:hAnsi="Nunito Sans" w:cs="Calibri"/>
          <w:sz w:val="20"/>
          <w:szCs w:val="20"/>
        </w:rPr>
        <w:t xml:space="preserve">  może  powierzyć  tej  osobie  funkcję eksperta.  Przepisy  art.</w:t>
      </w:r>
      <w:r w:rsidR="00180725">
        <w:rPr>
          <w:rFonts w:ascii="Nunito Sans" w:hAnsi="Nunito Sans" w:cs="Calibri"/>
          <w:sz w:val="20"/>
          <w:szCs w:val="20"/>
        </w:rPr>
        <w:t xml:space="preserve"> </w:t>
      </w:r>
      <w:r w:rsidRPr="00DE336E">
        <w:rPr>
          <w:rFonts w:ascii="Nunito Sans" w:hAnsi="Nunito Sans" w:cs="Calibri"/>
          <w:sz w:val="20"/>
          <w:szCs w:val="20"/>
        </w:rPr>
        <w:t xml:space="preserve">68a ust.1–6  </w:t>
      </w:r>
      <w:r w:rsidR="003435FB">
        <w:rPr>
          <w:rFonts w:ascii="Nunito Sans" w:hAnsi="Nunito Sans" w:cs="Calibri"/>
          <w:sz w:val="20"/>
          <w:szCs w:val="20"/>
        </w:rPr>
        <w:br/>
      </w:r>
      <w:r w:rsidRPr="00DE336E">
        <w:rPr>
          <w:rFonts w:ascii="Nunito Sans" w:hAnsi="Nunito Sans" w:cs="Calibri"/>
          <w:sz w:val="20"/>
          <w:szCs w:val="20"/>
        </w:rPr>
        <w:t>i</w:t>
      </w:r>
      <w:r w:rsidR="00180725">
        <w:rPr>
          <w:rFonts w:ascii="Nunito Sans" w:hAnsi="Nunito Sans" w:cs="Calibri"/>
          <w:sz w:val="20"/>
          <w:szCs w:val="20"/>
        </w:rPr>
        <w:t xml:space="preserve"> </w:t>
      </w:r>
      <w:r w:rsidRPr="00DE336E">
        <w:rPr>
          <w:rFonts w:ascii="Nunito Sans" w:hAnsi="Nunito Sans" w:cs="Calibri"/>
          <w:sz w:val="20"/>
          <w:szCs w:val="20"/>
        </w:rPr>
        <w:t>8–14  ustawy  wdrożeniowej  stosuje się odpowiednio.</w:t>
      </w:r>
    </w:p>
    <w:p w14:paraId="28DD5243" w14:textId="77777777" w:rsidR="008615F3" w:rsidRPr="00DE336E" w:rsidRDefault="000A57B5" w:rsidP="00DE336E">
      <w:pPr>
        <w:pStyle w:val="Akapitzlist"/>
        <w:numPr>
          <w:ilvl w:val="0"/>
          <w:numId w:val="21"/>
        </w:numPr>
        <w:tabs>
          <w:tab w:val="left" w:pos="426"/>
        </w:tabs>
        <w:ind w:left="425" w:hanging="425"/>
        <w:contextualSpacing w:val="0"/>
        <w:jc w:val="both"/>
        <w:rPr>
          <w:rFonts w:ascii="Nunito Sans" w:hAnsi="Nunito Sans" w:cs="Calibri"/>
          <w:sz w:val="20"/>
          <w:szCs w:val="20"/>
        </w:rPr>
      </w:pPr>
      <w:r w:rsidRPr="00DE336E">
        <w:rPr>
          <w:rFonts w:ascii="Nunito Sans" w:hAnsi="Nunito Sans"/>
          <w:sz w:val="20"/>
          <w:szCs w:val="20"/>
        </w:rPr>
        <w:t xml:space="preserve">Rola eksperta ma mieć charakter opiniodawczo-doradczy, z zastrzeżeniem, że wynik oceny projektu oraz jego uzasadnienie są formułowane na wyłączną odpowiedzialność właściwej instytucji i są jej stanowiskiem. </w:t>
      </w:r>
    </w:p>
    <w:p w14:paraId="40736468" w14:textId="4D78A84C" w:rsidR="000A57B5" w:rsidRPr="00DE336E" w:rsidRDefault="000A57B5" w:rsidP="00DE336E">
      <w:pPr>
        <w:pStyle w:val="Akapitzlist"/>
        <w:numPr>
          <w:ilvl w:val="0"/>
          <w:numId w:val="21"/>
        </w:numPr>
        <w:tabs>
          <w:tab w:val="left" w:pos="426"/>
        </w:tabs>
        <w:ind w:left="425" w:hanging="425"/>
        <w:contextualSpacing w:val="0"/>
        <w:jc w:val="both"/>
        <w:rPr>
          <w:rFonts w:ascii="Nunito Sans" w:hAnsi="Nunito Sans" w:cs="Calibri"/>
          <w:sz w:val="20"/>
          <w:szCs w:val="20"/>
        </w:rPr>
      </w:pPr>
      <w:r w:rsidRPr="00DE336E">
        <w:rPr>
          <w:rFonts w:ascii="Nunito Sans" w:hAnsi="Nunito Sans"/>
          <w:kern w:val="20"/>
          <w:sz w:val="20"/>
          <w:szCs w:val="20"/>
        </w:rPr>
        <w:t>Szczegółowe zasady współpracy i wynagradzania ekspertów, o których mowa w ust. 1, określi umowa zawarta przez CUPT z ekspertem. W przypadku, gdy umowa na charakter odpłatny, wynagrodzenie ekspertów jest wypłacane ze środków pomocy technicznej.</w:t>
      </w:r>
    </w:p>
    <w:p w14:paraId="5EB8244A" w14:textId="6E10BA8A" w:rsidR="00985DE2" w:rsidRPr="00DE336E" w:rsidRDefault="00985DE2" w:rsidP="00DE336E">
      <w:pPr>
        <w:pStyle w:val="Akapitzlist"/>
        <w:numPr>
          <w:ilvl w:val="0"/>
          <w:numId w:val="21"/>
        </w:numPr>
        <w:tabs>
          <w:tab w:val="left" w:pos="426"/>
        </w:tabs>
        <w:ind w:left="425" w:hanging="425"/>
        <w:contextualSpacing w:val="0"/>
        <w:jc w:val="both"/>
        <w:rPr>
          <w:rFonts w:ascii="Nunito Sans" w:hAnsi="Nunito Sans" w:cstheme="minorHAnsi"/>
          <w:sz w:val="20"/>
          <w:szCs w:val="20"/>
        </w:rPr>
      </w:pPr>
      <w:r w:rsidRPr="00DE336E">
        <w:rPr>
          <w:rFonts w:ascii="Nunito Sans" w:hAnsi="Nunito Sans" w:cstheme="minorHAnsi"/>
          <w:sz w:val="20"/>
          <w:szCs w:val="20"/>
        </w:rPr>
        <w:t xml:space="preserve">Kwestie związane z usługami świadczonymi przez ekspertów jak również ich wyborem określa Rozdział 15a ustawy wdrożeniowej oraz załącznik nr 6 do SzOOP POIiŚ 2014-2020. </w:t>
      </w:r>
    </w:p>
    <w:p w14:paraId="31BF0F8C" w14:textId="0654AB04" w:rsidR="00985DE2" w:rsidRPr="00CA0263" w:rsidRDefault="00985DE2" w:rsidP="00CA0263">
      <w:pPr>
        <w:pStyle w:val="Akapitzlist"/>
        <w:numPr>
          <w:ilvl w:val="0"/>
          <w:numId w:val="21"/>
        </w:numPr>
        <w:tabs>
          <w:tab w:val="left" w:pos="426"/>
        </w:tabs>
        <w:ind w:left="425" w:hanging="425"/>
        <w:contextualSpacing w:val="0"/>
        <w:jc w:val="both"/>
        <w:rPr>
          <w:rFonts w:ascii="Nunito Sans" w:hAnsi="Nunito Sans" w:cstheme="minorHAnsi"/>
          <w:sz w:val="20"/>
          <w:szCs w:val="20"/>
        </w:rPr>
      </w:pPr>
      <w:r w:rsidRPr="00DE336E">
        <w:rPr>
          <w:rFonts w:ascii="Nunito Sans" w:hAnsi="Nunito Sans" w:cstheme="minorHAnsi"/>
          <w:sz w:val="20"/>
          <w:szCs w:val="20"/>
        </w:rPr>
        <w:t>W sytuacji, gdy w trakcie oceny wystąpiły różnice pomiędzy ocenami tego samego kryterium dokonanymi przez różnych ekspertów, IOK może powołać dodatkowego eksperta lub dodatkowych ekspertów do wydania decydującej opinii w spornej kwestii.</w:t>
      </w:r>
    </w:p>
    <w:p w14:paraId="51F01993" w14:textId="77777777" w:rsidR="009905A0" w:rsidRDefault="009905A0" w:rsidP="00DE336E">
      <w:pPr>
        <w:jc w:val="center"/>
        <w:rPr>
          <w:rFonts w:ascii="Nunito Sans" w:hAnsi="Nunito Sans" w:cs="Arial"/>
          <w:b/>
          <w:kern w:val="20"/>
          <w:sz w:val="20"/>
          <w:szCs w:val="20"/>
        </w:rPr>
      </w:pPr>
    </w:p>
    <w:p w14:paraId="63B033BA" w14:textId="77777777" w:rsidR="009905A0" w:rsidRDefault="009905A0" w:rsidP="00DE336E">
      <w:pPr>
        <w:jc w:val="center"/>
        <w:rPr>
          <w:rFonts w:ascii="Nunito Sans" w:hAnsi="Nunito Sans" w:cs="Arial"/>
          <w:b/>
          <w:kern w:val="20"/>
          <w:sz w:val="20"/>
          <w:szCs w:val="20"/>
        </w:rPr>
      </w:pPr>
    </w:p>
    <w:p w14:paraId="6FE93BF3" w14:textId="77777777" w:rsidR="009905A0" w:rsidRDefault="009905A0" w:rsidP="00DE336E">
      <w:pPr>
        <w:jc w:val="center"/>
        <w:rPr>
          <w:rFonts w:ascii="Nunito Sans" w:hAnsi="Nunito Sans" w:cs="Arial"/>
          <w:b/>
          <w:kern w:val="20"/>
          <w:sz w:val="20"/>
          <w:szCs w:val="20"/>
        </w:rPr>
      </w:pPr>
    </w:p>
    <w:p w14:paraId="6463621A" w14:textId="77777777" w:rsidR="009905A0" w:rsidRDefault="009905A0" w:rsidP="00DE336E">
      <w:pPr>
        <w:jc w:val="center"/>
        <w:rPr>
          <w:rFonts w:ascii="Nunito Sans" w:hAnsi="Nunito Sans" w:cs="Arial"/>
          <w:b/>
          <w:kern w:val="20"/>
          <w:sz w:val="20"/>
          <w:szCs w:val="20"/>
        </w:rPr>
      </w:pPr>
    </w:p>
    <w:p w14:paraId="3FEB4906" w14:textId="77777777" w:rsidR="009905A0" w:rsidRDefault="009905A0" w:rsidP="00DE336E">
      <w:pPr>
        <w:jc w:val="center"/>
        <w:rPr>
          <w:rFonts w:ascii="Nunito Sans" w:hAnsi="Nunito Sans" w:cs="Arial"/>
          <w:b/>
          <w:kern w:val="20"/>
          <w:sz w:val="20"/>
          <w:szCs w:val="20"/>
        </w:rPr>
      </w:pPr>
    </w:p>
    <w:p w14:paraId="09C43B1D" w14:textId="53B77408" w:rsidR="00DF271E" w:rsidRPr="00DE336E" w:rsidRDefault="00DF271E" w:rsidP="00DE336E">
      <w:pPr>
        <w:jc w:val="center"/>
        <w:rPr>
          <w:rFonts w:ascii="Nunito Sans" w:hAnsi="Nunito Sans" w:cs="Arial"/>
          <w:b/>
          <w:kern w:val="20"/>
          <w:sz w:val="20"/>
          <w:szCs w:val="20"/>
        </w:rPr>
      </w:pPr>
      <w:r w:rsidRPr="00DE336E">
        <w:rPr>
          <w:rFonts w:ascii="Nunito Sans" w:hAnsi="Nunito Sans" w:cs="Arial"/>
          <w:b/>
          <w:kern w:val="20"/>
          <w:sz w:val="20"/>
          <w:szCs w:val="20"/>
        </w:rPr>
        <w:lastRenderedPageBreak/>
        <w:t xml:space="preserve">§ </w:t>
      </w:r>
      <w:r w:rsidR="00985DE2" w:rsidRPr="00DE336E">
        <w:rPr>
          <w:rFonts w:ascii="Nunito Sans" w:hAnsi="Nunito Sans" w:cs="Arial"/>
          <w:b/>
          <w:kern w:val="20"/>
          <w:sz w:val="20"/>
          <w:szCs w:val="20"/>
        </w:rPr>
        <w:t>5</w:t>
      </w:r>
    </w:p>
    <w:p w14:paraId="481C856D" w14:textId="77777777" w:rsidR="00DF271E" w:rsidRPr="00DE336E" w:rsidRDefault="00DF271E">
      <w:pPr>
        <w:jc w:val="center"/>
        <w:rPr>
          <w:rFonts w:ascii="Nunito Sans" w:hAnsi="Nunito Sans" w:cs="Arial"/>
          <w:b/>
          <w:kern w:val="20"/>
          <w:sz w:val="20"/>
          <w:szCs w:val="20"/>
        </w:rPr>
      </w:pPr>
      <w:r w:rsidRPr="00DE336E">
        <w:rPr>
          <w:rFonts w:ascii="Nunito Sans" w:hAnsi="Nunito Sans" w:cs="Arial"/>
          <w:b/>
          <w:kern w:val="20"/>
          <w:sz w:val="20"/>
          <w:szCs w:val="20"/>
        </w:rPr>
        <w:t>Zadania KOP</w:t>
      </w:r>
    </w:p>
    <w:p w14:paraId="093781CA" w14:textId="77777777" w:rsidR="00DF271E" w:rsidRPr="00DE336E" w:rsidRDefault="00DF271E" w:rsidP="00DE336E">
      <w:pPr>
        <w:numPr>
          <w:ilvl w:val="0"/>
          <w:numId w:val="9"/>
        </w:numPr>
        <w:tabs>
          <w:tab w:val="left" w:pos="720"/>
        </w:tabs>
        <w:spacing w:before="120"/>
        <w:rPr>
          <w:rFonts w:ascii="Nunito Sans" w:hAnsi="Nunito Sans" w:cs="Arial"/>
          <w:kern w:val="20"/>
          <w:sz w:val="20"/>
          <w:szCs w:val="20"/>
        </w:rPr>
      </w:pPr>
      <w:r w:rsidRPr="00DE336E">
        <w:rPr>
          <w:rFonts w:ascii="Nunito Sans" w:hAnsi="Nunito Sans" w:cs="Arial"/>
          <w:kern w:val="20"/>
          <w:sz w:val="20"/>
          <w:szCs w:val="20"/>
        </w:rPr>
        <w:t>KOP jest odpowiedzialn</w:t>
      </w:r>
      <w:r w:rsidR="00C4272C" w:rsidRPr="00DE336E">
        <w:rPr>
          <w:rFonts w:ascii="Nunito Sans" w:hAnsi="Nunito Sans" w:cs="Arial"/>
          <w:kern w:val="20"/>
          <w:sz w:val="20"/>
          <w:szCs w:val="20"/>
        </w:rPr>
        <w:t>a</w:t>
      </w:r>
      <w:r w:rsidRPr="00DE336E">
        <w:rPr>
          <w:rFonts w:ascii="Nunito Sans" w:hAnsi="Nunito Sans" w:cs="Arial"/>
          <w:kern w:val="20"/>
          <w:sz w:val="20"/>
          <w:szCs w:val="20"/>
        </w:rPr>
        <w:t xml:space="preserve"> za:</w:t>
      </w:r>
    </w:p>
    <w:p w14:paraId="317AD808" w14:textId="77777777" w:rsidR="006C684C" w:rsidRPr="00DE336E" w:rsidRDefault="006C684C" w:rsidP="00DE336E">
      <w:pPr>
        <w:pStyle w:val="Akapitzlist"/>
        <w:numPr>
          <w:ilvl w:val="0"/>
          <w:numId w:val="17"/>
        </w:numPr>
        <w:tabs>
          <w:tab w:val="left" w:pos="426"/>
        </w:tabs>
        <w:spacing w:before="120"/>
        <w:contextualSpacing w:val="0"/>
        <w:jc w:val="both"/>
        <w:rPr>
          <w:rFonts w:ascii="Nunito Sans" w:hAnsi="Nunito Sans"/>
          <w:sz w:val="20"/>
          <w:szCs w:val="20"/>
        </w:rPr>
      </w:pPr>
      <w:r w:rsidRPr="00DE336E">
        <w:rPr>
          <w:rFonts w:ascii="Nunito Sans" w:hAnsi="Nunito Sans"/>
          <w:sz w:val="20"/>
          <w:szCs w:val="20"/>
        </w:rPr>
        <w:t xml:space="preserve">sprawdzenie złożonych wniosków o dofinansowanie pod względem </w:t>
      </w:r>
      <w:r w:rsidR="00DC194A" w:rsidRPr="00DE336E">
        <w:rPr>
          <w:rFonts w:ascii="Nunito Sans" w:hAnsi="Nunito Sans"/>
          <w:sz w:val="20"/>
          <w:szCs w:val="20"/>
        </w:rPr>
        <w:t xml:space="preserve">spełnienia </w:t>
      </w:r>
      <w:r w:rsidRPr="00DE336E">
        <w:rPr>
          <w:rFonts w:ascii="Nunito Sans" w:hAnsi="Nunito Sans"/>
          <w:sz w:val="20"/>
          <w:szCs w:val="20"/>
        </w:rPr>
        <w:t>warunków formalnych</w:t>
      </w:r>
      <w:r w:rsidR="007C0100" w:rsidRPr="00DE336E">
        <w:rPr>
          <w:rFonts w:ascii="Nunito Sans" w:hAnsi="Nunito Sans"/>
          <w:sz w:val="20"/>
          <w:szCs w:val="20"/>
        </w:rPr>
        <w:t>,</w:t>
      </w:r>
      <w:r w:rsidR="00067EDD" w:rsidRPr="00DE336E">
        <w:rPr>
          <w:rFonts w:ascii="Nunito Sans" w:hAnsi="Nunito Sans"/>
          <w:sz w:val="20"/>
          <w:szCs w:val="20"/>
        </w:rPr>
        <w:t xml:space="preserve"> zgodnie z </w:t>
      </w:r>
      <w:r w:rsidR="00DC194A" w:rsidRPr="00DE336E">
        <w:rPr>
          <w:rFonts w:ascii="Nunito Sans" w:hAnsi="Nunito Sans"/>
          <w:sz w:val="20"/>
          <w:szCs w:val="20"/>
        </w:rPr>
        <w:t xml:space="preserve">Regulaminem </w:t>
      </w:r>
      <w:r w:rsidR="000C72B1" w:rsidRPr="00DE336E">
        <w:rPr>
          <w:rFonts w:ascii="Nunito Sans" w:hAnsi="Nunito Sans"/>
          <w:sz w:val="20"/>
          <w:szCs w:val="20"/>
        </w:rPr>
        <w:t>k</w:t>
      </w:r>
      <w:r w:rsidR="00DC194A" w:rsidRPr="00DE336E">
        <w:rPr>
          <w:rFonts w:ascii="Nunito Sans" w:hAnsi="Nunito Sans"/>
          <w:sz w:val="20"/>
          <w:szCs w:val="20"/>
        </w:rPr>
        <w:t xml:space="preserve">onkursu, o którym mowa w </w:t>
      </w:r>
      <w:r w:rsidR="00067EDD" w:rsidRPr="00DE336E">
        <w:rPr>
          <w:rFonts w:ascii="Nunito Sans" w:hAnsi="Nunito Sans"/>
          <w:sz w:val="20"/>
          <w:szCs w:val="20"/>
        </w:rPr>
        <w:t>art. 4</w:t>
      </w:r>
      <w:r w:rsidR="00CD67D2" w:rsidRPr="00DE336E">
        <w:rPr>
          <w:rFonts w:ascii="Nunito Sans" w:hAnsi="Nunito Sans"/>
          <w:sz w:val="20"/>
          <w:szCs w:val="20"/>
        </w:rPr>
        <w:t>1</w:t>
      </w:r>
      <w:r w:rsidR="007C0100" w:rsidRPr="00DE336E">
        <w:rPr>
          <w:rFonts w:ascii="Nunito Sans" w:hAnsi="Nunito Sans"/>
          <w:sz w:val="20"/>
          <w:szCs w:val="20"/>
        </w:rPr>
        <w:t xml:space="preserve"> ust. 1 ustawy wdrożeniowej;</w:t>
      </w:r>
      <w:r w:rsidR="00067EDD" w:rsidRPr="00DE336E">
        <w:rPr>
          <w:rFonts w:ascii="Nunito Sans" w:hAnsi="Nunito Sans"/>
          <w:sz w:val="20"/>
          <w:szCs w:val="20"/>
        </w:rPr>
        <w:t xml:space="preserve"> </w:t>
      </w:r>
    </w:p>
    <w:p w14:paraId="50BE86D8" w14:textId="77777777" w:rsidR="002A6F29" w:rsidRPr="00DE336E" w:rsidRDefault="002A6F29" w:rsidP="00DE336E">
      <w:pPr>
        <w:pStyle w:val="Akapitzlist"/>
        <w:numPr>
          <w:ilvl w:val="0"/>
          <w:numId w:val="17"/>
        </w:numPr>
        <w:tabs>
          <w:tab w:val="left" w:pos="426"/>
        </w:tabs>
        <w:spacing w:before="120"/>
        <w:contextualSpacing w:val="0"/>
        <w:jc w:val="both"/>
        <w:rPr>
          <w:rFonts w:ascii="Nunito Sans" w:hAnsi="Nunito Sans"/>
          <w:sz w:val="20"/>
          <w:szCs w:val="20"/>
        </w:rPr>
      </w:pPr>
      <w:r w:rsidRPr="00DE336E">
        <w:rPr>
          <w:rFonts w:ascii="Nunito Sans" w:hAnsi="Nunito Sans"/>
          <w:kern w:val="20"/>
          <w:sz w:val="20"/>
          <w:szCs w:val="20"/>
        </w:rPr>
        <w:t>przeprowadzenie oceny wniosków o dofinansowanie projektów zgodnie z właściwymi kryteriami wyboru projektów</w:t>
      </w:r>
      <w:r w:rsidR="00C4272C" w:rsidRPr="00DE336E">
        <w:rPr>
          <w:rFonts w:ascii="Nunito Sans" w:hAnsi="Nunito Sans"/>
          <w:kern w:val="20"/>
          <w:sz w:val="20"/>
          <w:szCs w:val="20"/>
        </w:rPr>
        <w:t>,</w:t>
      </w:r>
      <w:r w:rsidRPr="00DE336E">
        <w:rPr>
          <w:rFonts w:ascii="Nunito Sans" w:hAnsi="Nunito Sans"/>
          <w:kern w:val="20"/>
          <w:sz w:val="20"/>
          <w:szCs w:val="20"/>
        </w:rPr>
        <w:t xml:space="preserve"> zatwierdzonymi przez Komitet Monitorujący POIiŚ (KM), stanowiącymi załącznik nr 4 do Regulaminu konkursu</w:t>
      </w:r>
      <w:r w:rsidR="00CD67D2" w:rsidRPr="00DE336E">
        <w:rPr>
          <w:rFonts w:ascii="Nunito Sans" w:hAnsi="Nunito Sans"/>
          <w:kern w:val="20"/>
          <w:sz w:val="20"/>
          <w:szCs w:val="20"/>
        </w:rPr>
        <w:t xml:space="preserve">, zgodnie z art. 44 ust. 1 </w:t>
      </w:r>
      <w:r w:rsidR="007C0100" w:rsidRPr="00DE336E">
        <w:rPr>
          <w:rFonts w:ascii="Nunito Sans" w:hAnsi="Nunito Sans"/>
          <w:sz w:val="20"/>
          <w:szCs w:val="20"/>
        </w:rPr>
        <w:t>ustawy wdrożeniowej;</w:t>
      </w:r>
    </w:p>
    <w:p w14:paraId="3847E170" w14:textId="2EC2C462" w:rsidR="00DF271E" w:rsidRPr="00DE336E" w:rsidRDefault="002A6F29" w:rsidP="00DE336E">
      <w:pPr>
        <w:pStyle w:val="Akapitzlist"/>
        <w:numPr>
          <w:ilvl w:val="0"/>
          <w:numId w:val="17"/>
        </w:numPr>
        <w:tabs>
          <w:tab w:val="left" w:pos="426"/>
        </w:tabs>
        <w:spacing w:before="120"/>
        <w:contextualSpacing w:val="0"/>
        <w:jc w:val="both"/>
        <w:rPr>
          <w:rFonts w:ascii="Nunito Sans" w:hAnsi="Nunito Sans"/>
          <w:kern w:val="20"/>
          <w:sz w:val="20"/>
          <w:szCs w:val="20"/>
        </w:rPr>
      </w:pPr>
      <w:r w:rsidRPr="00DE336E">
        <w:rPr>
          <w:rFonts w:ascii="Nunito Sans" w:hAnsi="Nunito Sans"/>
          <w:kern w:val="20"/>
          <w:sz w:val="20"/>
          <w:szCs w:val="20"/>
        </w:rPr>
        <w:t xml:space="preserve">przygotowanie wezwania do wnioskodawcy w zakresie poprawy oczywistej omyłki lub uzupełnienia braku w zakresie warunków formalnych we wniosku o dofinansowanie projektu lub w jego załącznikach, a także w zakresie uzupełnienia lub poprawy projektu </w:t>
      </w:r>
      <w:r w:rsidR="00492632">
        <w:rPr>
          <w:rFonts w:ascii="Nunito Sans" w:hAnsi="Nunito Sans"/>
          <w:kern w:val="20"/>
          <w:sz w:val="20"/>
          <w:szCs w:val="20"/>
        </w:rPr>
        <w:br/>
      </w:r>
      <w:r w:rsidRPr="00DE336E">
        <w:rPr>
          <w:rFonts w:ascii="Nunito Sans" w:hAnsi="Nunito Sans"/>
          <w:kern w:val="20"/>
          <w:sz w:val="20"/>
          <w:szCs w:val="20"/>
        </w:rPr>
        <w:t xml:space="preserve">w części dotyczącej </w:t>
      </w:r>
      <w:r w:rsidR="0053517B" w:rsidRPr="00DE336E">
        <w:rPr>
          <w:rFonts w:ascii="Nunito Sans" w:hAnsi="Nunito Sans"/>
          <w:kern w:val="20"/>
          <w:sz w:val="20"/>
          <w:szCs w:val="20"/>
        </w:rPr>
        <w:t xml:space="preserve">oceny </w:t>
      </w:r>
      <w:r w:rsidRPr="00DE336E">
        <w:rPr>
          <w:rFonts w:ascii="Nunito Sans" w:hAnsi="Nunito Sans"/>
          <w:kern w:val="20"/>
          <w:sz w:val="20"/>
          <w:szCs w:val="20"/>
        </w:rPr>
        <w:t xml:space="preserve">spełnienia kryteriów wyboru projektów, zgodnie </w:t>
      </w:r>
      <w:r w:rsidR="00492632">
        <w:rPr>
          <w:rFonts w:ascii="Nunito Sans" w:hAnsi="Nunito Sans"/>
          <w:kern w:val="20"/>
          <w:sz w:val="20"/>
          <w:szCs w:val="20"/>
        </w:rPr>
        <w:br/>
      </w:r>
      <w:r w:rsidRPr="00DE336E">
        <w:rPr>
          <w:rFonts w:ascii="Nunito Sans" w:hAnsi="Nunito Sans"/>
          <w:kern w:val="20"/>
          <w:sz w:val="20"/>
          <w:szCs w:val="20"/>
        </w:rPr>
        <w:t>z postanowieniami Regulaminu konkursu</w:t>
      </w:r>
      <w:r w:rsidR="00AC2C92" w:rsidRPr="00DE336E">
        <w:rPr>
          <w:rFonts w:ascii="Nunito Sans" w:hAnsi="Nunito Sans"/>
          <w:kern w:val="20"/>
          <w:sz w:val="20"/>
          <w:szCs w:val="20"/>
        </w:rPr>
        <w:t>.</w:t>
      </w:r>
      <w:r w:rsidRPr="00DE336E">
        <w:rPr>
          <w:rFonts w:ascii="Nunito Sans" w:hAnsi="Nunito Sans"/>
          <w:kern w:val="20"/>
          <w:sz w:val="20"/>
          <w:szCs w:val="20"/>
        </w:rPr>
        <w:t xml:space="preserve"> </w:t>
      </w:r>
    </w:p>
    <w:p w14:paraId="38A05EC7" w14:textId="66CCF489" w:rsidR="00DF271E" w:rsidRPr="00DE336E" w:rsidRDefault="00DF271E" w:rsidP="00DE336E">
      <w:pPr>
        <w:pStyle w:val="Akapitzlist"/>
        <w:numPr>
          <w:ilvl w:val="0"/>
          <w:numId w:val="17"/>
        </w:numPr>
        <w:tabs>
          <w:tab w:val="left" w:pos="426"/>
        </w:tabs>
        <w:spacing w:before="120"/>
        <w:contextualSpacing w:val="0"/>
        <w:jc w:val="both"/>
        <w:rPr>
          <w:rFonts w:ascii="Nunito Sans" w:hAnsi="Nunito Sans"/>
          <w:kern w:val="20"/>
          <w:sz w:val="20"/>
          <w:szCs w:val="20"/>
        </w:rPr>
      </w:pPr>
      <w:r w:rsidRPr="00DE336E">
        <w:rPr>
          <w:rFonts w:ascii="Nunito Sans" w:hAnsi="Nunito Sans"/>
          <w:kern w:val="20"/>
          <w:sz w:val="20"/>
          <w:szCs w:val="20"/>
        </w:rPr>
        <w:t>dokonanie oceny dokumentacji przesłanej przez wnioskodawcę w odpowiedzi na wezwanie;</w:t>
      </w:r>
    </w:p>
    <w:p w14:paraId="6AA6637B" w14:textId="353F8A72" w:rsidR="004F3F17" w:rsidRDefault="004F3F17" w:rsidP="00DE336E">
      <w:pPr>
        <w:pStyle w:val="Akapitzlist"/>
        <w:numPr>
          <w:ilvl w:val="0"/>
          <w:numId w:val="17"/>
        </w:numPr>
        <w:jc w:val="both"/>
        <w:rPr>
          <w:rFonts w:ascii="Nunito Sans" w:hAnsi="Nunito Sans"/>
          <w:kern w:val="20"/>
          <w:sz w:val="20"/>
          <w:szCs w:val="20"/>
        </w:rPr>
      </w:pPr>
      <w:r w:rsidRPr="00DE336E">
        <w:rPr>
          <w:rFonts w:ascii="Nunito Sans" w:hAnsi="Nunito Sans"/>
          <w:kern w:val="20"/>
          <w:sz w:val="20"/>
          <w:szCs w:val="20"/>
        </w:rPr>
        <w:t>sporządzenie protokołu zawierającego informacje o przebiegu i wynikach oceny;</w:t>
      </w:r>
    </w:p>
    <w:p w14:paraId="61AF0796" w14:textId="77777777" w:rsidR="00430EEC" w:rsidRPr="00DE336E" w:rsidRDefault="00430EEC" w:rsidP="006F439A">
      <w:pPr>
        <w:pStyle w:val="Akapitzlist"/>
        <w:ind w:left="1080"/>
        <w:jc w:val="both"/>
        <w:rPr>
          <w:rFonts w:ascii="Nunito Sans" w:hAnsi="Nunito Sans"/>
          <w:kern w:val="20"/>
          <w:sz w:val="20"/>
          <w:szCs w:val="20"/>
        </w:rPr>
      </w:pPr>
    </w:p>
    <w:p w14:paraId="0C436225" w14:textId="77777777" w:rsidR="004F3F17" w:rsidRPr="00DE336E" w:rsidRDefault="004F3F17" w:rsidP="00DE336E">
      <w:pPr>
        <w:pStyle w:val="Akapitzlist"/>
        <w:numPr>
          <w:ilvl w:val="0"/>
          <w:numId w:val="17"/>
        </w:numPr>
        <w:ind w:left="1077" w:hanging="357"/>
        <w:contextualSpacing w:val="0"/>
        <w:jc w:val="both"/>
        <w:rPr>
          <w:rFonts w:ascii="Nunito Sans" w:hAnsi="Nunito Sans"/>
          <w:kern w:val="20"/>
          <w:sz w:val="20"/>
          <w:szCs w:val="20"/>
        </w:rPr>
      </w:pPr>
      <w:r w:rsidRPr="00DE336E">
        <w:rPr>
          <w:rFonts w:ascii="Nunito Sans" w:hAnsi="Nunito Sans"/>
          <w:kern w:val="20"/>
          <w:sz w:val="20"/>
          <w:szCs w:val="20"/>
        </w:rPr>
        <w:t>przygotowanie list ocenionych projektów, zgodnie z art. 45 ust. 6 ustawy wdrożeniowej, zawierających przyznane oceny, wskazując projekty, o których mowa w art. 39 ust. 2 ustawy wdrożeniowej;</w:t>
      </w:r>
    </w:p>
    <w:p w14:paraId="1018CD9B" w14:textId="4B58CFF2" w:rsidR="004F3F17" w:rsidRPr="00DE336E" w:rsidRDefault="004F3F17" w:rsidP="00DE336E">
      <w:pPr>
        <w:pStyle w:val="Akapitzlist"/>
        <w:numPr>
          <w:ilvl w:val="0"/>
          <w:numId w:val="17"/>
        </w:numPr>
        <w:ind w:left="1077" w:hanging="357"/>
        <w:contextualSpacing w:val="0"/>
        <w:jc w:val="both"/>
        <w:rPr>
          <w:rFonts w:ascii="Nunito Sans" w:hAnsi="Nunito Sans"/>
          <w:kern w:val="20"/>
          <w:sz w:val="20"/>
          <w:szCs w:val="20"/>
        </w:rPr>
      </w:pPr>
      <w:r w:rsidRPr="00DE336E">
        <w:rPr>
          <w:rFonts w:ascii="Nunito Sans" w:hAnsi="Nunito Sans"/>
          <w:kern w:val="20"/>
          <w:sz w:val="20"/>
          <w:szCs w:val="20"/>
        </w:rPr>
        <w:t>opracowanie listy projektów wybranych do dofinansowania wyłącznie na podstawie spełnienia kryteriów wyboru projektów, z wyróżnieniem projektów wybranych do dofinansowania, o której mowa w art. 46 ust. 3 ustawy wdrożeniowej;</w:t>
      </w:r>
    </w:p>
    <w:p w14:paraId="22947493" w14:textId="77777777" w:rsidR="004F3F17" w:rsidRPr="00DE336E" w:rsidRDefault="004F3F17" w:rsidP="00DE336E">
      <w:pPr>
        <w:pStyle w:val="Akapitzlist"/>
        <w:numPr>
          <w:ilvl w:val="0"/>
          <w:numId w:val="17"/>
        </w:numPr>
        <w:ind w:left="1077" w:hanging="357"/>
        <w:contextualSpacing w:val="0"/>
        <w:jc w:val="both"/>
        <w:rPr>
          <w:rFonts w:ascii="Nunito Sans" w:hAnsi="Nunito Sans"/>
          <w:kern w:val="20"/>
          <w:sz w:val="20"/>
          <w:szCs w:val="20"/>
        </w:rPr>
      </w:pPr>
      <w:r w:rsidRPr="00DE336E">
        <w:rPr>
          <w:rFonts w:ascii="Nunito Sans" w:hAnsi="Nunito Sans"/>
          <w:kern w:val="20"/>
          <w:sz w:val="20"/>
          <w:szCs w:val="20"/>
        </w:rPr>
        <w:t>w przypadku wniesienia protestu przez wnioskodawcę przeprowadzenie weryfikacji dokonanej przez siebie oceny projektu w zakresie kryteriów, których dotyczy protest - oraz zarzutów o charakterze proceduralnym, o których mowa w art. 54 ust. 2 pkt 4 i 5 ustawy wdrożeniowej;</w:t>
      </w:r>
    </w:p>
    <w:p w14:paraId="3448E6E5" w14:textId="77777777" w:rsidR="004F3F17" w:rsidRPr="00DE336E" w:rsidRDefault="004F3F17" w:rsidP="00DE336E">
      <w:pPr>
        <w:pStyle w:val="Akapitzlist"/>
        <w:numPr>
          <w:ilvl w:val="0"/>
          <w:numId w:val="17"/>
        </w:numPr>
        <w:jc w:val="both"/>
        <w:rPr>
          <w:rFonts w:ascii="Nunito Sans" w:hAnsi="Nunito Sans"/>
          <w:kern w:val="20"/>
          <w:sz w:val="20"/>
          <w:szCs w:val="20"/>
        </w:rPr>
      </w:pPr>
      <w:r w:rsidRPr="00DE336E">
        <w:rPr>
          <w:rFonts w:ascii="Nunito Sans" w:hAnsi="Nunito Sans"/>
          <w:kern w:val="20"/>
          <w:sz w:val="20"/>
          <w:szCs w:val="20"/>
        </w:rPr>
        <w:t>przeprowadzenie ponownej oceny projektu, o której mowa w art. 58 ust. 3 ustawy wdrożeniowej.</w:t>
      </w:r>
    </w:p>
    <w:p w14:paraId="4C3F15F6" w14:textId="77777777" w:rsidR="00DF271E" w:rsidRPr="00DE336E" w:rsidRDefault="00DF271E" w:rsidP="00DE336E">
      <w:pPr>
        <w:jc w:val="center"/>
        <w:rPr>
          <w:rFonts w:ascii="Nunito Sans" w:hAnsi="Nunito Sans" w:cs="Arial"/>
          <w:b/>
          <w:kern w:val="20"/>
          <w:sz w:val="20"/>
          <w:szCs w:val="20"/>
        </w:rPr>
      </w:pPr>
      <w:r w:rsidRPr="00DE336E">
        <w:rPr>
          <w:rFonts w:ascii="Nunito Sans" w:hAnsi="Nunito Sans" w:cs="Arial"/>
          <w:b/>
          <w:kern w:val="20"/>
          <w:sz w:val="20"/>
          <w:szCs w:val="20"/>
        </w:rPr>
        <w:t xml:space="preserve">§ </w:t>
      </w:r>
      <w:r w:rsidR="00286586" w:rsidRPr="00DE336E">
        <w:rPr>
          <w:rFonts w:ascii="Nunito Sans" w:hAnsi="Nunito Sans" w:cs="Arial"/>
          <w:b/>
          <w:kern w:val="20"/>
          <w:sz w:val="20"/>
          <w:szCs w:val="20"/>
        </w:rPr>
        <w:t>6</w:t>
      </w:r>
    </w:p>
    <w:p w14:paraId="2B3A6F49" w14:textId="77777777" w:rsidR="00DF271E" w:rsidRPr="00DE336E" w:rsidRDefault="00DF271E">
      <w:pPr>
        <w:jc w:val="center"/>
        <w:rPr>
          <w:rFonts w:ascii="Nunito Sans" w:hAnsi="Nunito Sans" w:cs="Arial"/>
          <w:b/>
          <w:kern w:val="20"/>
          <w:sz w:val="20"/>
          <w:szCs w:val="20"/>
        </w:rPr>
      </w:pPr>
      <w:r w:rsidRPr="00DE336E">
        <w:rPr>
          <w:rFonts w:ascii="Nunito Sans" w:hAnsi="Nunito Sans" w:cs="Arial"/>
          <w:b/>
          <w:kern w:val="20"/>
          <w:sz w:val="20"/>
          <w:szCs w:val="20"/>
        </w:rPr>
        <w:t>Zasada bezstronności i poufności</w:t>
      </w:r>
    </w:p>
    <w:p w14:paraId="7BCC1317" w14:textId="77777777" w:rsidR="00DF271E" w:rsidRPr="00DE336E" w:rsidRDefault="00DF271E" w:rsidP="00DE336E">
      <w:pPr>
        <w:pStyle w:val="Akapitzlist"/>
        <w:numPr>
          <w:ilvl w:val="0"/>
          <w:numId w:val="10"/>
        </w:numPr>
        <w:tabs>
          <w:tab w:val="left" w:pos="426"/>
        </w:tabs>
        <w:contextualSpacing w:val="0"/>
        <w:jc w:val="both"/>
        <w:rPr>
          <w:rFonts w:ascii="Nunito Sans" w:hAnsi="Nunito Sans"/>
          <w:kern w:val="20"/>
          <w:sz w:val="20"/>
          <w:szCs w:val="20"/>
        </w:rPr>
      </w:pPr>
      <w:r w:rsidRPr="00DE336E">
        <w:rPr>
          <w:rFonts w:ascii="Nunito Sans" w:hAnsi="Nunito Sans" w:cs="Calibri"/>
          <w:kern w:val="20"/>
          <w:sz w:val="20"/>
          <w:szCs w:val="20"/>
        </w:rPr>
        <w:t xml:space="preserve">Członkowie KOP (niebędący ekspertami) przed przystąpieniem do oceny podpisują deklarację bezstronności i poufności, zgodną ze wzorem stanowiącym załącznik nr 2 do niniejszego </w:t>
      </w:r>
      <w:r w:rsidRPr="00DE336E">
        <w:rPr>
          <w:rFonts w:ascii="Nunito Sans" w:hAnsi="Nunito Sans" w:cs="Calibri"/>
          <w:kern w:val="20"/>
          <w:sz w:val="20"/>
          <w:szCs w:val="20"/>
        </w:rPr>
        <w:lastRenderedPageBreak/>
        <w:t>Regulaminu.</w:t>
      </w:r>
      <w:r w:rsidRPr="00DE336E">
        <w:rPr>
          <w:rFonts w:ascii="Nunito Sans" w:hAnsi="Nunito Sans"/>
          <w:sz w:val="20"/>
          <w:szCs w:val="20"/>
        </w:rPr>
        <w:t xml:space="preserve"> Natomiast obserwatorzy przed udziałem w posiedzeniu KOP podpisują deklarację poufności, </w:t>
      </w:r>
      <w:r w:rsidRPr="00DE336E">
        <w:rPr>
          <w:rFonts w:ascii="Nunito Sans" w:hAnsi="Nunito Sans" w:cs="Calibri"/>
          <w:kern w:val="20"/>
          <w:sz w:val="20"/>
          <w:szCs w:val="20"/>
        </w:rPr>
        <w:t>zgodną ze wzorem stanowiącym załącznik nr 4 do niniejszego Regulaminu.</w:t>
      </w:r>
    </w:p>
    <w:p w14:paraId="5F0555CF" w14:textId="2CFB0BD6" w:rsidR="00DF271E" w:rsidRPr="00DE336E" w:rsidRDefault="00DF271E" w:rsidP="00DE336E">
      <w:pPr>
        <w:pStyle w:val="Akapitzlist"/>
        <w:numPr>
          <w:ilvl w:val="0"/>
          <w:numId w:val="10"/>
        </w:numPr>
        <w:tabs>
          <w:tab w:val="left" w:pos="426"/>
        </w:tabs>
        <w:contextualSpacing w:val="0"/>
        <w:jc w:val="both"/>
        <w:rPr>
          <w:rFonts w:ascii="Nunito Sans" w:hAnsi="Nunito Sans"/>
          <w:kern w:val="20"/>
          <w:sz w:val="20"/>
          <w:szCs w:val="20"/>
        </w:rPr>
      </w:pPr>
      <w:r w:rsidRPr="00DE336E">
        <w:rPr>
          <w:rFonts w:ascii="Nunito Sans" w:hAnsi="Nunito Sans"/>
          <w:sz w:val="20"/>
          <w:szCs w:val="20"/>
        </w:rPr>
        <w:t>Eksperci</w:t>
      </w:r>
      <w:r w:rsidR="00E73E5E">
        <w:rPr>
          <w:rFonts w:ascii="Nunito Sans" w:hAnsi="Nunito Sans"/>
          <w:sz w:val="20"/>
          <w:szCs w:val="20"/>
        </w:rPr>
        <w:t>,</w:t>
      </w:r>
      <w:r w:rsidRPr="00DE336E">
        <w:rPr>
          <w:rFonts w:ascii="Nunito Sans" w:hAnsi="Nunito Sans"/>
          <w:sz w:val="20"/>
          <w:szCs w:val="20"/>
        </w:rPr>
        <w:t xml:space="preserve"> przed przystąpieniem do prac KOP albo przed zajęciem stanowiska co do zagadnień merytorycznych</w:t>
      </w:r>
      <w:r w:rsidR="00E73E5E">
        <w:rPr>
          <w:rFonts w:ascii="Nunito Sans" w:hAnsi="Nunito Sans"/>
          <w:sz w:val="20"/>
          <w:szCs w:val="20"/>
        </w:rPr>
        <w:t>,</w:t>
      </w:r>
      <w:r w:rsidRPr="00DE336E">
        <w:rPr>
          <w:rFonts w:ascii="Nunito Sans" w:hAnsi="Nunito Sans"/>
          <w:kern w:val="20"/>
          <w:sz w:val="20"/>
          <w:szCs w:val="20"/>
        </w:rPr>
        <w:t xml:space="preserve"> podpisują umowę z CUPT dotyczącą udziału w wyborze projektów oraz oświadczenie o braku okoliczności powodujących wyłączenie z udziału w wyborze projektów deklarację poufności oraz oświadczenie o spełnianiu warunków, o których mowa w art. </w:t>
      </w:r>
      <w:r w:rsidR="007B204B" w:rsidRPr="00DE336E">
        <w:rPr>
          <w:rFonts w:ascii="Nunito Sans" w:hAnsi="Nunito Sans"/>
          <w:kern w:val="20"/>
          <w:sz w:val="20"/>
          <w:szCs w:val="20"/>
        </w:rPr>
        <w:t>68a</w:t>
      </w:r>
      <w:r w:rsidRPr="00DE336E">
        <w:rPr>
          <w:rFonts w:ascii="Nunito Sans" w:hAnsi="Nunito Sans"/>
          <w:kern w:val="20"/>
          <w:sz w:val="20"/>
          <w:szCs w:val="20"/>
        </w:rPr>
        <w:t xml:space="preserve"> ust. 1-3 ustawy wdrożeniowej, sporządzone na formularzach stanowiących załączniki do umowy z ekspertem.</w:t>
      </w:r>
    </w:p>
    <w:p w14:paraId="6E1E1DEA" w14:textId="1D9D8495" w:rsidR="003A638A" w:rsidRPr="00492632" w:rsidRDefault="00DF271E" w:rsidP="00492632">
      <w:pPr>
        <w:pStyle w:val="Akapitzlist"/>
        <w:numPr>
          <w:ilvl w:val="0"/>
          <w:numId w:val="10"/>
        </w:numPr>
        <w:tabs>
          <w:tab w:val="left" w:pos="426"/>
        </w:tabs>
        <w:ind w:left="714" w:hanging="357"/>
        <w:contextualSpacing w:val="0"/>
        <w:jc w:val="both"/>
        <w:rPr>
          <w:rFonts w:ascii="Nunito Sans" w:hAnsi="Nunito Sans"/>
          <w:kern w:val="20"/>
          <w:sz w:val="20"/>
          <w:szCs w:val="20"/>
        </w:rPr>
      </w:pPr>
      <w:r w:rsidRPr="00DE336E">
        <w:rPr>
          <w:rFonts w:ascii="Nunito Sans" w:hAnsi="Nunito Sans"/>
          <w:kern w:val="20"/>
          <w:sz w:val="20"/>
          <w:szCs w:val="20"/>
        </w:rPr>
        <w:t>Niepodpisanie deklaracji i oświadczeń, o których mowa wyżej, automatycznie pozbawia członkostwa w KOP</w:t>
      </w:r>
      <w:r w:rsidR="004F3F17" w:rsidRPr="00DE336E">
        <w:rPr>
          <w:rFonts w:ascii="Nunito Sans" w:hAnsi="Nunito Sans"/>
          <w:kern w:val="20"/>
          <w:sz w:val="20"/>
          <w:szCs w:val="20"/>
        </w:rPr>
        <w:t xml:space="preserve"> oraz udziału w konkursie w roli eksperta lub obserwatora.</w:t>
      </w:r>
      <w:r w:rsidRPr="00DE336E">
        <w:rPr>
          <w:rFonts w:ascii="Nunito Sans" w:hAnsi="Nunito Sans"/>
          <w:kern w:val="20"/>
          <w:sz w:val="20"/>
          <w:szCs w:val="20"/>
        </w:rPr>
        <w:t xml:space="preserve"> W sytuacji przywołanej powyżej, Dyrektor CUPT lub osoba przez niego upoważniona może powołać nowego członka KOP</w:t>
      </w:r>
      <w:r w:rsidR="004F3F17" w:rsidRPr="00DE336E">
        <w:rPr>
          <w:rFonts w:ascii="Nunito Sans" w:hAnsi="Nunito Sans"/>
          <w:kern w:val="20"/>
          <w:sz w:val="20"/>
          <w:szCs w:val="20"/>
        </w:rPr>
        <w:t xml:space="preserve">, </w:t>
      </w:r>
      <w:r w:rsidR="00E73E5E">
        <w:rPr>
          <w:rFonts w:ascii="Nunito Sans" w:hAnsi="Nunito Sans"/>
          <w:kern w:val="20"/>
          <w:sz w:val="20"/>
          <w:szCs w:val="20"/>
        </w:rPr>
        <w:t xml:space="preserve">innego </w:t>
      </w:r>
      <w:r w:rsidR="004F3F17" w:rsidRPr="00DE336E">
        <w:rPr>
          <w:rFonts w:ascii="Nunito Sans" w:hAnsi="Nunito Sans"/>
          <w:kern w:val="20"/>
          <w:sz w:val="20"/>
          <w:szCs w:val="20"/>
        </w:rPr>
        <w:t xml:space="preserve">eksperta niebędącego członkiem KOP, </w:t>
      </w:r>
      <w:r w:rsidR="00ED3B64">
        <w:rPr>
          <w:rFonts w:ascii="Nunito Sans" w:hAnsi="Nunito Sans"/>
          <w:kern w:val="20"/>
          <w:sz w:val="20"/>
          <w:szCs w:val="20"/>
        </w:rPr>
        <w:t xml:space="preserve">a IZ POIiŚ </w:t>
      </w:r>
      <w:r w:rsidR="004F3F17" w:rsidRPr="00DE336E">
        <w:rPr>
          <w:rFonts w:ascii="Nunito Sans" w:hAnsi="Nunito Sans"/>
          <w:kern w:val="20"/>
          <w:sz w:val="20"/>
          <w:szCs w:val="20"/>
        </w:rPr>
        <w:t>może wyznaczyć innego obserwatora.</w:t>
      </w:r>
    </w:p>
    <w:p w14:paraId="5E18873E" w14:textId="4E07905B" w:rsidR="00A47FC1" w:rsidRPr="00DE336E" w:rsidRDefault="00A47FC1" w:rsidP="00DE336E">
      <w:pPr>
        <w:pStyle w:val="Akapitzlist"/>
        <w:spacing w:before="120"/>
        <w:jc w:val="center"/>
        <w:rPr>
          <w:rFonts w:ascii="Nunito Sans" w:hAnsi="Nunito Sans" w:cs="Arial"/>
          <w:b/>
          <w:kern w:val="20"/>
          <w:sz w:val="20"/>
          <w:szCs w:val="20"/>
        </w:rPr>
      </w:pPr>
      <w:r w:rsidRPr="00DE336E">
        <w:rPr>
          <w:rFonts w:ascii="Nunito Sans" w:hAnsi="Nunito Sans" w:cs="Arial"/>
          <w:b/>
          <w:kern w:val="20"/>
          <w:sz w:val="20"/>
          <w:szCs w:val="20"/>
        </w:rPr>
        <w:t>§ 7</w:t>
      </w:r>
    </w:p>
    <w:p w14:paraId="7CBB5D6F" w14:textId="77777777" w:rsidR="003F7B0B" w:rsidRPr="00DE336E" w:rsidRDefault="004F3F17" w:rsidP="00DE336E">
      <w:pPr>
        <w:spacing w:before="120"/>
        <w:jc w:val="center"/>
        <w:rPr>
          <w:rFonts w:ascii="Nunito Sans" w:hAnsi="Nunito Sans" w:cs="Arial"/>
          <w:b/>
          <w:kern w:val="20"/>
          <w:sz w:val="20"/>
          <w:szCs w:val="20"/>
        </w:rPr>
      </w:pPr>
      <w:r w:rsidRPr="00DE336E">
        <w:rPr>
          <w:rFonts w:ascii="Nunito Sans" w:hAnsi="Nunito Sans" w:cs="Arial"/>
          <w:b/>
          <w:kern w:val="20"/>
          <w:sz w:val="20"/>
          <w:szCs w:val="20"/>
        </w:rPr>
        <w:t xml:space="preserve">Uzupełnianie braków w zakresie warunków formalnych i oczywistych omyłek </w:t>
      </w:r>
    </w:p>
    <w:p w14:paraId="1E1104D7" w14:textId="4274FBE6" w:rsidR="005A1B90" w:rsidRPr="00DE336E" w:rsidRDefault="003F7B0B" w:rsidP="00DE336E">
      <w:pPr>
        <w:spacing w:before="120"/>
        <w:jc w:val="center"/>
        <w:rPr>
          <w:rFonts w:ascii="Nunito Sans" w:hAnsi="Nunito Sans" w:cs="Arial"/>
          <w:b/>
          <w:kern w:val="20"/>
          <w:sz w:val="20"/>
          <w:szCs w:val="20"/>
        </w:rPr>
      </w:pPr>
      <w:r w:rsidRPr="00DE336E">
        <w:rPr>
          <w:rFonts w:ascii="Nunito Sans" w:hAnsi="Nunito Sans" w:cs="Arial"/>
          <w:b/>
          <w:kern w:val="20"/>
          <w:sz w:val="20"/>
          <w:szCs w:val="20"/>
        </w:rPr>
        <w:t>oraz</w:t>
      </w:r>
      <w:r w:rsidR="004F3F17" w:rsidRPr="00DE336E">
        <w:rPr>
          <w:rFonts w:ascii="Nunito Sans" w:hAnsi="Nunito Sans" w:cs="Arial"/>
          <w:b/>
          <w:kern w:val="20"/>
          <w:sz w:val="20"/>
          <w:szCs w:val="20"/>
        </w:rPr>
        <w:t xml:space="preserve"> o</w:t>
      </w:r>
      <w:r w:rsidR="00DF271E" w:rsidRPr="00DE336E">
        <w:rPr>
          <w:rFonts w:ascii="Nunito Sans" w:hAnsi="Nunito Sans" w:cs="Arial"/>
          <w:b/>
          <w:kern w:val="20"/>
          <w:sz w:val="20"/>
          <w:szCs w:val="20"/>
        </w:rPr>
        <w:t>cena wniosków o dofinansowanie projektów</w:t>
      </w:r>
    </w:p>
    <w:p w14:paraId="1483CD04" w14:textId="3EF41A8D" w:rsidR="00867C07" w:rsidRPr="00DE336E" w:rsidRDefault="00867C07" w:rsidP="00DE336E">
      <w:pPr>
        <w:pStyle w:val="Akapitzlist"/>
        <w:numPr>
          <w:ilvl w:val="0"/>
          <w:numId w:val="14"/>
        </w:numPr>
        <w:contextualSpacing w:val="0"/>
        <w:jc w:val="both"/>
        <w:rPr>
          <w:rFonts w:ascii="Nunito Sans" w:hAnsi="Nunito Sans"/>
          <w:kern w:val="20"/>
          <w:sz w:val="20"/>
          <w:szCs w:val="20"/>
        </w:rPr>
      </w:pPr>
      <w:r w:rsidRPr="00DE336E">
        <w:rPr>
          <w:rFonts w:ascii="Nunito Sans" w:hAnsi="Nunito Sans"/>
          <w:kern w:val="20"/>
          <w:sz w:val="20"/>
          <w:szCs w:val="20"/>
        </w:rPr>
        <w:t>Po</w:t>
      </w:r>
      <w:r w:rsidR="009E026E" w:rsidRPr="00DE336E">
        <w:rPr>
          <w:rFonts w:ascii="Nunito Sans" w:hAnsi="Nunito Sans"/>
          <w:kern w:val="20"/>
          <w:sz w:val="20"/>
          <w:szCs w:val="20"/>
        </w:rPr>
        <w:t xml:space="preserve"> powołaniu KOP</w:t>
      </w:r>
      <w:r w:rsidR="0006022C" w:rsidRPr="00DE336E">
        <w:rPr>
          <w:rFonts w:ascii="Nunito Sans" w:hAnsi="Nunito Sans"/>
          <w:kern w:val="20"/>
          <w:sz w:val="20"/>
          <w:szCs w:val="20"/>
        </w:rPr>
        <w:t>,</w:t>
      </w:r>
      <w:r w:rsidR="009E026E" w:rsidRPr="00DE336E">
        <w:rPr>
          <w:rFonts w:ascii="Nunito Sans" w:hAnsi="Nunito Sans"/>
          <w:kern w:val="20"/>
          <w:sz w:val="20"/>
          <w:szCs w:val="20"/>
        </w:rPr>
        <w:t xml:space="preserve"> </w:t>
      </w:r>
      <w:r w:rsidRPr="00DE336E">
        <w:rPr>
          <w:rFonts w:ascii="Nunito Sans" w:hAnsi="Nunito Sans"/>
          <w:kern w:val="20"/>
          <w:sz w:val="20"/>
          <w:szCs w:val="20"/>
        </w:rPr>
        <w:t xml:space="preserve">Przewodniczący KOP wyznacza co najmniej po dwóch Członków KOP do oceny danego </w:t>
      </w:r>
      <w:r w:rsidR="007A319D">
        <w:rPr>
          <w:rFonts w:ascii="Nunito Sans" w:hAnsi="Nunito Sans"/>
          <w:kern w:val="20"/>
          <w:sz w:val="20"/>
          <w:szCs w:val="20"/>
        </w:rPr>
        <w:t>w</w:t>
      </w:r>
      <w:r w:rsidRPr="00DE336E">
        <w:rPr>
          <w:rFonts w:ascii="Nunito Sans" w:hAnsi="Nunito Sans"/>
          <w:kern w:val="20"/>
          <w:sz w:val="20"/>
          <w:szCs w:val="20"/>
        </w:rPr>
        <w:t xml:space="preserve">niosku o dofinasowanie (ZOP), ze wskazaniem koordynatora oceny oraz zapewniając reprezentację merytoryczną w zakresie wymaganym do oceny spełnienia kryteriów oceny projektów. Osoby wchodzące w skład ZOP są zaangażowane w proces weryfikacji warunków formalnych oraz oceny przypisanego im projektu pod kątem spełniania kryteriów formalnych oraz merytorycznych I i II stopnia. </w:t>
      </w:r>
    </w:p>
    <w:p w14:paraId="131B0700" w14:textId="35AB6592" w:rsidR="009E026E" w:rsidRPr="00DE336E" w:rsidRDefault="009E026E" w:rsidP="00DE336E">
      <w:pPr>
        <w:pStyle w:val="Akapitzlist"/>
        <w:numPr>
          <w:ilvl w:val="0"/>
          <w:numId w:val="14"/>
        </w:numPr>
        <w:contextualSpacing w:val="0"/>
        <w:jc w:val="both"/>
        <w:rPr>
          <w:rFonts w:ascii="Nunito Sans" w:hAnsi="Nunito Sans"/>
          <w:kern w:val="20"/>
          <w:sz w:val="20"/>
          <w:szCs w:val="20"/>
        </w:rPr>
      </w:pPr>
      <w:r w:rsidRPr="00DE336E">
        <w:rPr>
          <w:rFonts w:ascii="Nunito Sans" w:hAnsi="Nunito Sans"/>
          <w:kern w:val="20"/>
          <w:sz w:val="20"/>
          <w:szCs w:val="20"/>
        </w:rPr>
        <w:t xml:space="preserve">Wyznaczony ZOP dokonuje weryfikacji spełnienia warunków formalnych wszystkich wersji </w:t>
      </w:r>
      <w:r w:rsidR="00DF16E9">
        <w:rPr>
          <w:rFonts w:ascii="Nunito Sans" w:hAnsi="Nunito Sans"/>
          <w:kern w:val="20"/>
          <w:sz w:val="20"/>
          <w:szCs w:val="20"/>
        </w:rPr>
        <w:t>wniosku o dofinansowanie</w:t>
      </w:r>
      <w:r w:rsidRPr="00DE336E">
        <w:rPr>
          <w:rFonts w:ascii="Nunito Sans" w:hAnsi="Nunito Sans"/>
          <w:kern w:val="20"/>
          <w:sz w:val="20"/>
          <w:szCs w:val="20"/>
        </w:rPr>
        <w:t xml:space="preserve">, niezwłocznie po wpływie dokumentacji do IOK. </w:t>
      </w:r>
    </w:p>
    <w:p w14:paraId="73FD3545" w14:textId="2A90A0CF" w:rsidR="00DF271E" w:rsidRPr="00DE336E" w:rsidRDefault="00867C07" w:rsidP="00A25ABD">
      <w:pPr>
        <w:pStyle w:val="Akapitzlist"/>
        <w:numPr>
          <w:ilvl w:val="0"/>
          <w:numId w:val="14"/>
        </w:numPr>
        <w:contextualSpacing w:val="0"/>
        <w:jc w:val="both"/>
        <w:rPr>
          <w:rFonts w:ascii="Nunito Sans" w:hAnsi="Nunito Sans"/>
          <w:kern w:val="20"/>
          <w:sz w:val="20"/>
          <w:szCs w:val="20"/>
        </w:rPr>
      </w:pPr>
      <w:r w:rsidRPr="00DE336E">
        <w:rPr>
          <w:rFonts w:ascii="Nunito Sans" w:hAnsi="Nunito Sans"/>
          <w:kern w:val="20"/>
          <w:sz w:val="20"/>
          <w:szCs w:val="20"/>
        </w:rPr>
        <w:t xml:space="preserve">W przypadku stwierdzenia braków w zakresie warunków formalnych, </w:t>
      </w:r>
      <w:r w:rsidR="00075865" w:rsidRPr="00DE336E">
        <w:rPr>
          <w:rFonts w:ascii="Nunito Sans" w:hAnsi="Nunito Sans"/>
          <w:kern w:val="20"/>
          <w:sz w:val="20"/>
          <w:szCs w:val="20"/>
        </w:rPr>
        <w:t>KOP</w:t>
      </w:r>
      <w:r w:rsidRPr="00DE336E">
        <w:rPr>
          <w:rFonts w:ascii="Nunito Sans" w:hAnsi="Nunito Sans"/>
          <w:kern w:val="20"/>
          <w:sz w:val="20"/>
          <w:szCs w:val="20"/>
        </w:rPr>
        <w:t xml:space="preserve"> wzywa wnioskodawcę do uzupełnienia wniosku w wyznaczonym terminie</w:t>
      </w:r>
      <w:r w:rsidR="00075865" w:rsidRPr="00DE336E">
        <w:rPr>
          <w:rFonts w:ascii="Nunito Sans" w:hAnsi="Nunito Sans"/>
          <w:kern w:val="20"/>
          <w:sz w:val="20"/>
          <w:szCs w:val="20"/>
        </w:rPr>
        <w:t xml:space="preserve"> </w:t>
      </w:r>
      <w:r w:rsidR="00A25ABD" w:rsidRPr="00A25ABD">
        <w:rPr>
          <w:rFonts w:ascii="Nunito Sans" w:hAnsi="Nunito Sans"/>
          <w:kern w:val="20"/>
          <w:sz w:val="20"/>
          <w:szCs w:val="20"/>
        </w:rPr>
        <w:t>nie krótszym niż 7 dni i nie dłuższym niż 21 dni od daty otrzymania pisma z IOK</w:t>
      </w:r>
      <w:r w:rsidRPr="00DE336E">
        <w:rPr>
          <w:rFonts w:ascii="Nunito Sans" w:hAnsi="Nunito Sans"/>
          <w:kern w:val="20"/>
          <w:sz w:val="20"/>
          <w:szCs w:val="20"/>
        </w:rPr>
        <w:t xml:space="preserve">, pod rygorem pozostawienia wniosku bez rozpatrzenia (zgodnie z </w:t>
      </w:r>
      <w:r w:rsidRPr="00DE336E">
        <w:rPr>
          <w:rFonts w:ascii="Nunito Sans" w:hAnsi="Nunito Sans" w:cs="Calibri"/>
          <w:kern w:val="20"/>
          <w:sz w:val="20"/>
          <w:szCs w:val="20"/>
        </w:rPr>
        <w:t>§</w:t>
      </w:r>
      <w:r w:rsidRPr="00DE336E">
        <w:rPr>
          <w:rFonts w:ascii="Nunito Sans" w:hAnsi="Nunito Sans"/>
          <w:kern w:val="20"/>
          <w:sz w:val="20"/>
          <w:szCs w:val="20"/>
        </w:rPr>
        <w:t xml:space="preserve"> </w:t>
      </w:r>
      <w:r w:rsidR="00A67E54">
        <w:rPr>
          <w:rFonts w:ascii="Nunito Sans" w:hAnsi="Nunito Sans"/>
          <w:kern w:val="20"/>
          <w:sz w:val="20"/>
          <w:szCs w:val="20"/>
        </w:rPr>
        <w:t>5</w:t>
      </w:r>
      <w:r w:rsidRPr="00DE336E">
        <w:rPr>
          <w:rFonts w:ascii="Nunito Sans" w:hAnsi="Nunito Sans"/>
          <w:kern w:val="20"/>
          <w:sz w:val="20"/>
          <w:szCs w:val="20"/>
        </w:rPr>
        <w:t xml:space="preserve"> ust. 3 Regulaminu konkursu). </w:t>
      </w:r>
    </w:p>
    <w:p w14:paraId="02C09096" w14:textId="6A088287" w:rsidR="00DF271E" w:rsidRPr="00DE336E" w:rsidRDefault="005E3C00" w:rsidP="00DE336E">
      <w:pPr>
        <w:pStyle w:val="Akapitzlist"/>
        <w:numPr>
          <w:ilvl w:val="0"/>
          <w:numId w:val="14"/>
        </w:numPr>
        <w:tabs>
          <w:tab w:val="left" w:pos="426"/>
        </w:tabs>
        <w:contextualSpacing w:val="0"/>
        <w:jc w:val="both"/>
        <w:rPr>
          <w:rFonts w:ascii="Nunito Sans" w:hAnsi="Nunito Sans"/>
          <w:kern w:val="20"/>
          <w:sz w:val="20"/>
          <w:szCs w:val="20"/>
        </w:rPr>
      </w:pPr>
      <w:r w:rsidRPr="00DE336E">
        <w:rPr>
          <w:rFonts w:ascii="Nunito Sans" w:hAnsi="Nunito Sans"/>
          <w:kern w:val="20"/>
          <w:sz w:val="20"/>
          <w:szCs w:val="20"/>
        </w:rPr>
        <w:t>W przypadku powołania na członków KOP e</w:t>
      </w:r>
      <w:r w:rsidR="004729CC" w:rsidRPr="00DE336E">
        <w:rPr>
          <w:rFonts w:ascii="Nunito Sans" w:hAnsi="Nunito Sans"/>
          <w:kern w:val="20"/>
          <w:sz w:val="20"/>
          <w:szCs w:val="20"/>
        </w:rPr>
        <w:t>ksper</w:t>
      </w:r>
      <w:r w:rsidRPr="00DE336E">
        <w:rPr>
          <w:rFonts w:ascii="Nunito Sans" w:hAnsi="Nunito Sans"/>
          <w:kern w:val="20"/>
          <w:sz w:val="20"/>
          <w:szCs w:val="20"/>
        </w:rPr>
        <w:t>tów,</w:t>
      </w:r>
      <w:r w:rsidR="004729CC" w:rsidRPr="00DE336E">
        <w:rPr>
          <w:rFonts w:ascii="Nunito Sans" w:hAnsi="Nunito Sans"/>
          <w:kern w:val="20"/>
          <w:sz w:val="20"/>
          <w:szCs w:val="20"/>
        </w:rPr>
        <w:t xml:space="preserve"> </w:t>
      </w:r>
      <w:r w:rsidR="00DF271E" w:rsidRPr="00DE336E">
        <w:rPr>
          <w:rFonts w:ascii="Nunito Sans" w:hAnsi="Nunito Sans"/>
          <w:kern w:val="20"/>
          <w:sz w:val="20"/>
          <w:szCs w:val="20"/>
        </w:rPr>
        <w:t xml:space="preserve">dokonują </w:t>
      </w:r>
      <w:r w:rsidRPr="00DE336E">
        <w:rPr>
          <w:rFonts w:ascii="Nunito Sans" w:hAnsi="Nunito Sans"/>
          <w:kern w:val="20"/>
          <w:sz w:val="20"/>
          <w:szCs w:val="20"/>
        </w:rPr>
        <w:t xml:space="preserve">oni </w:t>
      </w:r>
      <w:r w:rsidR="00DF271E" w:rsidRPr="00DE336E">
        <w:rPr>
          <w:rFonts w:ascii="Nunito Sans" w:hAnsi="Nunito Sans"/>
          <w:kern w:val="20"/>
          <w:sz w:val="20"/>
          <w:szCs w:val="20"/>
        </w:rPr>
        <w:t>oceny w zakresie spełnienia kryteriów wyboru projektów</w:t>
      </w:r>
      <w:r w:rsidR="006C684C" w:rsidRPr="00DE336E">
        <w:rPr>
          <w:rFonts w:ascii="Nunito Sans" w:hAnsi="Nunito Sans"/>
          <w:kern w:val="20"/>
          <w:sz w:val="20"/>
          <w:szCs w:val="20"/>
        </w:rPr>
        <w:t>,</w:t>
      </w:r>
      <w:r w:rsidR="00DF271E" w:rsidRPr="00DE336E">
        <w:rPr>
          <w:rFonts w:ascii="Nunito Sans" w:hAnsi="Nunito Sans"/>
          <w:kern w:val="20"/>
          <w:sz w:val="20"/>
          <w:szCs w:val="20"/>
        </w:rPr>
        <w:t xml:space="preserve"> zgodnie z art. 44 ust. 1 i ust. </w:t>
      </w:r>
      <w:r w:rsidR="00A1427B" w:rsidRPr="00DE336E">
        <w:rPr>
          <w:rFonts w:ascii="Nunito Sans" w:hAnsi="Nunito Sans"/>
          <w:kern w:val="20"/>
          <w:sz w:val="20"/>
          <w:szCs w:val="20"/>
        </w:rPr>
        <w:t>3 pkt 2 lit. a)</w:t>
      </w:r>
      <w:r w:rsidR="00DF271E" w:rsidRPr="00DE336E">
        <w:rPr>
          <w:rFonts w:ascii="Nunito Sans" w:hAnsi="Nunito Sans"/>
          <w:kern w:val="20"/>
          <w:sz w:val="20"/>
          <w:szCs w:val="20"/>
        </w:rPr>
        <w:t xml:space="preserve"> ustawy wdrożeniowej</w:t>
      </w:r>
      <w:r w:rsidR="006C684C" w:rsidRPr="00DE336E">
        <w:rPr>
          <w:rFonts w:ascii="Nunito Sans" w:hAnsi="Nunito Sans"/>
          <w:kern w:val="20"/>
          <w:sz w:val="20"/>
          <w:szCs w:val="20"/>
        </w:rPr>
        <w:t>.</w:t>
      </w:r>
      <w:r w:rsidR="00331D24" w:rsidRPr="00DE336E">
        <w:rPr>
          <w:rFonts w:ascii="Nunito Sans" w:hAnsi="Nunito Sans"/>
          <w:kern w:val="20"/>
          <w:sz w:val="20"/>
          <w:szCs w:val="20"/>
        </w:rPr>
        <w:t xml:space="preserve"> Każdy ekspert </w:t>
      </w:r>
      <w:r w:rsidR="00DF271E" w:rsidRPr="00DE336E">
        <w:rPr>
          <w:rFonts w:ascii="Nunito Sans" w:hAnsi="Nunito Sans"/>
          <w:kern w:val="20"/>
          <w:sz w:val="20"/>
          <w:szCs w:val="20"/>
        </w:rPr>
        <w:t xml:space="preserve">zobowiązany jest do </w:t>
      </w:r>
      <w:r w:rsidR="00C12B26" w:rsidRPr="00DE336E">
        <w:rPr>
          <w:rFonts w:ascii="Nunito Sans" w:hAnsi="Nunito Sans"/>
          <w:kern w:val="20"/>
          <w:sz w:val="20"/>
          <w:szCs w:val="20"/>
        </w:rPr>
        <w:t xml:space="preserve">zajęcia </w:t>
      </w:r>
      <w:r w:rsidR="00A1427B" w:rsidRPr="00DE336E">
        <w:rPr>
          <w:rFonts w:ascii="Nunito Sans" w:hAnsi="Nunito Sans"/>
          <w:kern w:val="20"/>
          <w:sz w:val="20"/>
          <w:szCs w:val="20"/>
        </w:rPr>
        <w:t xml:space="preserve">pisemnego </w:t>
      </w:r>
      <w:r w:rsidR="00C12B26" w:rsidRPr="00DE336E">
        <w:rPr>
          <w:rFonts w:ascii="Nunito Sans" w:hAnsi="Nunito Sans"/>
          <w:kern w:val="20"/>
          <w:sz w:val="20"/>
          <w:szCs w:val="20"/>
        </w:rPr>
        <w:t>stanowiska</w:t>
      </w:r>
      <w:r w:rsidR="00DF271E" w:rsidRPr="00DE336E">
        <w:rPr>
          <w:rFonts w:ascii="Nunito Sans" w:hAnsi="Nunito Sans"/>
          <w:kern w:val="20"/>
          <w:sz w:val="20"/>
          <w:szCs w:val="20"/>
        </w:rPr>
        <w:t xml:space="preserve"> w zakresie spełnienia lub braku spełnienia kryterium/ów, do którego/ych oceny został wyznaczony</w:t>
      </w:r>
      <w:r w:rsidRPr="00DE336E">
        <w:rPr>
          <w:rFonts w:ascii="Nunito Sans" w:hAnsi="Nunito Sans"/>
          <w:kern w:val="20"/>
          <w:sz w:val="20"/>
          <w:szCs w:val="20"/>
        </w:rPr>
        <w:t>.</w:t>
      </w:r>
      <w:r w:rsidR="004729CC" w:rsidRPr="00DE336E">
        <w:rPr>
          <w:rFonts w:ascii="Nunito Sans" w:hAnsi="Nunito Sans"/>
          <w:kern w:val="20"/>
          <w:sz w:val="20"/>
          <w:szCs w:val="20"/>
        </w:rPr>
        <w:t xml:space="preserve"> </w:t>
      </w:r>
    </w:p>
    <w:p w14:paraId="099F5B80" w14:textId="5C25A4D1" w:rsidR="00DF271E" w:rsidRPr="00DE336E" w:rsidRDefault="00DF271E" w:rsidP="00DE336E">
      <w:pPr>
        <w:pStyle w:val="Akapitzlist"/>
        <w:numPr>
          <w:ilvl w:val="0"/>
          <w:numId w:val="14"/>
        </w:numPr>
        <w:tabs>
          <w:tab w:val="left" w:pos="426"/>
        </w:tabs>
        <w:contextualSpacing w:val="0"/>
        <w:jc w:val="both"/>
        <w:rPr>
          <w:rFonts w:ascii="Nunito Sans" w:hAnsi="Nunito Sans"/>
          <w:kern w:val="20"/>
          <w:sz w:val="20"/>
          <w:szCs w:val="20"/>
        </w:rPr>
      </w:pPr>
      <w:r w:rsidRPr="00DE336E">
        <w:rPr>
          <w:rFonts w:ascii="Nunito Sans" w:hAnsi="Nunito Sans"/>
          <w:kern w:val="20"/>
          <w:sz w:val="20"/>
          <w:szCs w:val="20"/>
        </w:rPr>
        <w:t xml:space="preserve">Przeprowadzone czynności sprawdzające członkowie KOP odnotowują na </w:t>
      </w:r>
      <w:r w:rsidR="00DD3FB8" w:rsidRPr="00DE336E">
        <w:rPr>
          <w:rFonts w:ascii="Nunito Sans" w:hAnsi="Nunito Sans"/>
          <w:kern w:val="20"/>
          <w:sz w:val="20"/>
          <w:szCs w:val="20"/>
        </w:rPr>
        <w:t xml:space="preserve">wspólnych </w:t>
      </w:r>
      <w:r w:rsidRPr="00DE336E">
        <w:rPr>
          <w:rFonts w:ascii="Nunito Sans" w:hAnsi="Nunito Sans"/>
          <w:kern w:val="20"/>
          <w:sz w:val="20"/>
          <w:szCs w:val="20"/>
        </w:rPr>
        <w:t xml:space="preserve">listach sprawdzających, stanowiących załącznik nr </w:t>
      </w:r>
      <w:r w:rsidRPr="003A638A">
        <w:rPr>
          <w:rFonts w:ascii="Nunito Sans" w:hAnsi="Nunito Sans"/>
          <w:kern w:val="20"/>
          <w:sz w:val="20"/>
          <w:szCs w:val="20"/>
        </w:rPr>
        <w:t>5</w:t>
      </w:r>
      <w:r w:rsidRPr="00DE336E">
        <w:rPr>
          <w:rFonts w:ascii="Nunito Sans" w:hAnsi="Nunito Sans"/>
          <w:kern w:val="20"/>
          <w:sz w:val="20"/>
          <w:szCs w:val="20"/>
        </w:rPr>
        <w:t xml:space="preserve"> do Regulaminu</w:t>
      </w:r>
      <w:r w:rsidR="00E73E5E">
        <w:rPr>
          <w:rFonts w:ascii="Nunito Sans" w:hAnsi="Nunito Sans"/>
          <w:kern w:val="20"/>
          <w:sz w:val="20"/>
          <w:szCs w:val="20"/>
        </w:rPr>
        <w:t xml:space="preserve"> konkursu</w:t>
      </w:r>
      <w:r w:rsidRPr="00DE336E">
        <w:rPr>
          <w:rFonts w:ascii="Nunito Sans" w:hAnsi="Nunito Sans"/>
          <w:kern w:val="20"/>
          <w:sz w:val="20"/>
          <w:szCs w:val="20"/>
        </w:rPr>
        <w:t xml:space="preserve">. </w:t>
      </w:r>
      <w:r w:rsidRPr="004407CC">
        <w:rPr>
          <w:rFonts w:ascii="Nunito Sans" w:hAnsi="Nunito Sans"/>
          <w:b/>
          <w:kern w:val="20"/>
          <w:sz w:val="20"/>
          <w:szCs w:val="20"/>
        </w:rPr>
        <w:t>Wypełnienie list sprawdzających członkowie KOP potwierdzają</w:t>
      </w:r>
      <w:r w:rsidR="00A80EFE" w:rsidRPr="004407CC">
        <w:rPr>
          <w:rFonts w:ascii="Nunito Sans" w:hAnsi="Nunito Sans"/>
          <w:b/>
          <w:kern w:val="20"/>
          <w:sz w:val="20"/>
          <w:szCs w:val="20"/>
        </w:rPr>
        <w:t xml:space="preserve"> akceptacją dokumentu w systemie Elektroniczne Zarządz</w:t>
      </w:r>
      <w:r w:rsidR="003435FB" w:rsidRPr="004407CC">
        <w:rPr>
          <w:rFonts w:ascii="Nunito Sans" w:hAnsi="Nunito Sans"/>
          <w:b/>
          <w:kern w:val="20"/>
          <w:sz w:val="20"/>
          <w:szCs w:val="20"/>
        </w:rPr>
        <w:t>anie Dokumentacją (dalej: EZD</w:t>
      </w:r>
      <w:r w:rsidR="003435FB">
        <w:rPr>
          <w:rFonts w:ascii="Nunito Sans" w:hAnsi="Nunito Sans"/>
          <w:kern w:val="20"/>
          <w:sz w:val="20"/>
          <w:szCs w:val="20"/>
        </w:rPr>
        <w:t>).</w:t>
      </w:r>
    </w:p>
    <w:p w14:paraId="4185E4FD" w14:textId="066789D1" w:rsidR="00762827" w:rsidRPr="00DE336E" w:rsidRDefault="00DF271E" w:rsidP="00DE336E">
      <w:pPr>
        <w:pStyle w:val="Akapitzlist"/>
        <w:numPr>
          <w:ilvl w:val="0"/>
          <w:numId w:val="14"/>
        </w:numPr>
        <w:tabs>
          <w:tab w:val="left" w:pos="426"/>
        </w:tabs>
        <w:contextualSpacing w:val="0"/>
        <w:jc w:val="both"/>
        <w:rPr>
          <w:rFonts w:ascii="Nunito Sans" w:hAnsi="Nunito Sans"/>
          <w:kern w:val="20"/>
          <w:sz w:val="20"/>
          <w:szCs w:val="20"/>
        </w:rPr>
      </w:pPr>
      <w:r w:rsidRPr="00DE336E">
        <w:rPr>
          <w:rFonts w:ascii="Nunito Sans" w:hAnsi="Nunito Sans"/>
          <w:kern w:val="20"/>
          <w:sz w:val="20"/>
          <w:szCs w:val="20"/>
        </w:rPr>
        <w:lastRenderedPageBreak/>
        <w:t xml:space="preserve">Korespondencja w sprawie oceny wniosków o dofinansowanie jest przeprowadzana zgodnie </w:t>
      </w:r>
      <w:r w:rsidRPr="003A638A">
        <w:rPr>
          <w:rFonts w:ascii="Nunito Sans" w:hAnsi="Nunito Sans"/>
          <w:kern w:val="20"/>
          <w:sz w:val="20"/>
          <w:szCs w:val="20"/>
        </w:rPr>
        <w:t xml:space="preserve">z § </w:t>
      </w:r>
      <w:r w:rsidR="00B81D2D">
        <w:rPr>
          <w:rFonts w:ascii="Nunito Sans" w:hAnsi="Nunito Sans"/>
          <w:kern w:val="20"/>
          <w:sz w:val="20"/>
          <w:szCs w:val="20"/>
        </w:rPr>
        <w:t>6</w:t>
      </w:r>
      <w:r w:rsidR="005E3C00" w:rsidRPr="00DE336E">
        <w:rPr>
          <w:rFonts w:ascii="Nunito Sans" w:hAnsi="Nunito Sans"/>
          <w:kern w:val="20"/>
          <w:sz w:val="20"/>
          <w:szCs w:val="20"/>
        </w:rPr>
        <w:t xml:space="preserve"> </w:t>
      </w:r>
      <w:r w:rsidRPr="00DE336E">
        <w:rPr>
          <w:rFonts w:ascii="Nunito Sans" w:hAnsi="Nunito Sans"/>
          <w:kern w:val="20"/>
          <w:sz w:val="20"/>
          <w:szCs w:val="20"/>
        </w:rPr>
        <w:t>Regulaminu konkursu.</w:t>
      </w:r>
    </w:p>
    <w:p w14:paraId="48AE8D2F" w14:textId="6517F22E" w:rsidR="00762827" w:rsidRPr="00F644FB" w:rsidRDefault="00955AB1" w:rsidP="00DE336E">
      <w:pPr>
        <w:pStyle w:val="Akapitzlist"/>
        <w:numPr>
          <w:ilvl w:val="0"/>
          <w:numId w:val="14"/>
        </w:numPr>
        <w:tabs>
          <w:tab w:val="left" w:pos="426"/>
        </w:tabs>
        <w:contextualSpacing w:val="0"/>
        <w:jc w:val="both"/>
        <w:rPr>
          <w:rFonts w:ascii="Nunito Sans" w:hAnsi="Nunito Sans"/>
          <w:kern w:val="20"/>
          <w:sz w:val="20"/>
          <w:szCs w:val="20"/>
        </w:rPr>
      </w:pPr>
      <w:r w:rsidRPr="00DE336E">
        <w:rPr>
          <w:rFonts w:ascii="Nunito Sans" w:hAnsi="Nunito Sans"/>
          <w:kern w:val="20"/>
          <w:sz w:val="20"/>
          <w:szCs w:val="20"/>
        </w:rPr>
        <w:t xml:space="preserve">Ocena końcowa poszczególnych wniosków o dofinansowanie projektów stanowi wynik uzgodnienia wspólnego stanowiska wszystkich członków </w:t>
      </w:r>
      <w:r w:rsidR="005E3C00" w:rsidRPr="00DE336E">
        <w:rPr>
          <w:rFonts w:ascii="Nunito Sans" w:hAnsi="Nunito Sans"/>
          <w:kern w:val="20"/>
          <w:sz w:val="20"/>
          <w:szCs w:val="20"/>
        </w:rPr>
        <w:t>ZOP</w:t>
      </w:r>
      <w:r w:rsidR="00E73E5E">
        <w:rPr>
          <w:rFonts w:ascii="Nunito Sans" w:hAnsi="Nunito Sans"/>
          <w:kern w:val="20"/>
          <w:sz w:val="20"/>
          <w:szCs w:val="20"/>
        </w:rPr>
        <w:t xml:space="preserve"> </w:t>
      </w:r>
      <w:r w:rsidRPr="00DE336E">
        <w:rPr>
          <w:rFonts w:ascii="Nunito Sans" w:hAnsi="Nunito Sans"/>
          <w:kern w:val="20"/>
          <w:sz w:val="20"/>
          <w:szCs w:val="20"/>
        </w:rPr>
        <w:t xml:space="preserve">- po przeprowadzonej ocenie </w:t>
      </w:r>
      <w:r w:rsidRPr="00F644FB">
        <w:rPr>
          <w:rFonts w:ascii="Nunito Sans" w:hAnsi="Nunito Sans"/>
          <w:kern w:val="20"/>
          <w:sz w:val="20"/>
          <w:szCs w:val="20"/>
        </w:rPr>
        <w:t xml:space="preserve">formalnej, merytorycznej I stopnia oraz merytorycznej II stopnia. </w:t>
      </w:r>
    </w:p>
    <w:p w14:paraId="49A81DDB" w14:textId="7C4C2BA1" w:rsidR="00DD3FB8" w:rsidRPr="00DE336E" w:rsidRDefault="00955AB1" w:rsidP="00DE336E">
      <w:pPr>
        <w:pStyle w:val="Akapitzlist"/>
        <w:numPr>
          <w:ilvl w:val="0"/>
          <w:numId w:val="14"/>
        </w:numPr>
        <w:tabs>
          <w:tab w:val="left" w:pos="426"/>
        </w:tabs>
        <w:contextualSpacing w:val="0"/>
        <w:jc w:val="both"/>
        <w:rPr>
          <w:rFonts w:ascii="Nunito Sans" w:hAnsi="Nunito Sans"/>
          <w:kern w:val="20"/>
          <w:sz w:val="20"/>
          <w:szCs w:val="20"/>
        </w:rPr>
      </w:pPr>
      <w:r w:rsidRPr="00F644FB">
        <w:rPr>
          <w:rFonts w:ascii="Nunito Sans" w:hAnsi="Nunito Sans"/>
          <w:kern w:val="20"/>
          <w:sz w:val="20"/>
          <w:szCs w:val="20"/>
        </w:rPr>
        <w:t>W przypadku rozbieżności w ocenie danego projektu, decyzja jest podejmowana w drodze konsensusu lub głosowania w trakcie spotkania</w:t>
      </w:r>
      <w:r w:rsidR="008F5799" w:rsidRPr="00F644FB">
        <w:rPr>
          <w:rFonts w:ascii="Nunito Sans" w:hAnsi="Nunito Sans"/>
          <w:kern w:val="20"/>
          <w:sz w:val="20"/>
          <w:szCs w:val="20"/>
        </w:rPr>
        <w:t xml:space="preserve"> </w:t>
      </w:r>
      <w:r w:rsidR="00A80EFE" w:rsidRPr="00F644FB">
        <w:rPr>
          <w:rFonts w:ascii="Nunito Sans" w:hAnsi="Nunito Sans"/>
          <w:kern w:val="20"/>
          <w:sz w:val="20"/>
          <w:szCs w:val="20"/>
        </w:rPr>
        <w:t xml:space="preserve">(osobiście lub on-line) </w:t>
      </w:r>
      <w:r w:rsidR="008F5799" w:rsidRPr="00F644FB">
        <w:rPr>
          <w:rFonts w:ascii="Nunito Sans" w:hAnsi="Nunito Sans"/>
          <w:kern w:val="20"/>
          <w:sz w:val="20"/>
          <w:szCs w:val="20"/>
        </w:rPr>
        <w:t>z udziałem</w:t>
      </w:r>
      <w:r w:rsidRPr="00F644FB">
        <w:rPr>
          <w:rFonts w:ascii="Nunito Sans" w:hAnsi="Nunito Sans"/>
          <w:kern w:val="20"/>
          <w:sz w:val="20"/>
          <w:szCs w:val="20"/>
        </w:rPr>
        <w:t xml:space="preserve"> przynajmniej połowy wszystkich członków wyznaczonego</w:t>
      </w:r>
      <w:r w:rsidR="003D73C0" w:rsidRPr="00F644FB">
        <w:rPr>
          <w:rFonts w:ascii="Nunito Sans" w:hAnsi="Nunito Sans"/>
          <w:kern w:val="20"/>
          <w:sz w:val="20"/>
          <w:szCs w:val="20"/>
        </w:rPr>
        <w:t xml:space="preserve"> </w:t>
      </w:r>
      <w:r w:rsidRPr="00F644FB">
        <w:rPr>
          <w:rFonts w:ascii="Nunito Sans" w:hAnsi="Nunito Sans"/>
          <w:kern w:val="20"/>
          <w:sz w:val="20"/>
          <w:szCs w:val="20"/>
        </w:rPr>
        <w:t>ZOP</w:t>
      </w:r>
      <w:r w:rsidRPr="00DE336E">
        <w:rPr>
          <w:rFonts w:ascii="Nunito Sans" w:hAnsi="Nunito Sans"/>
          <w:kern w:val="20"/>
          <w:sz w:val="20"/>
          <w:szCs w:val="20"/>
        </w:rPr>
        <w:t xml:space="preserve">. </w:t>
      </w:r>
      <w:r w:rsidR="00DD3FB8" w:rsidRPr="00DE336E">
        <w:rPr>
          <w:rFonts w:ascii="Nunito Sans" w:hAnsi="Nunito Sans"/>
          <w:kern w:val="20"/>
          <w:sz w:val="20"/>
          <w:szCs w:val="20"/>
        </w:rPr>
        <w:t xml:space="preserve">W przypadku braku możliwości uzgodnienia jednoznacznego stanowiska w sprawie spełnienia przez projekt kryteriów wyboru, koordynator oceny przekazuje Przewodniczącemu KOP informację o konieczności wykonania dodatkowej oceny przez członka KOP lub członków KOP spoza zespołu. </w:t>
      </w:r>
    </w:p>
    <w:p w14:paraId="086A200B" w14:textId="291FFC4C" w:rsidR="00E2255F" w:rsidRPr="00DE336E" w:rsidRDefault="00E73E5E" w:rsidP="00DE336E">
      <w:pPr>
        <w:pStyle w:val="Akapitzlist"/>
        <w:numPr>
          <w:ilvl w:val="0"/>
          <w:numId w:val="14"/>
        </w:numPr>
        <w:tabs>
          <w:tab w:val="left" w:pos="426"/>
        </w:tabs>
        <w:contextualSpacing w:val="0"/>
        <w:jc w:val="both"/>
        <w:rPr>
          <w:rFonts w:ascii="Nunito Sans" w:hAnsi="Nunito Sans" w:cstheme="minorHAnsi"/>
          <w:kern w:val="20"/>
          <w:sz w:val="20"/>
          <w:szCs w:val="20"/>
        </w:rPr>
      </w:pPr>
      <w:r w:rsidRPr="00673E78">
        <w:rPr>
          <w:rFonts w:ascii="Nunito Sans" w:hAnsi="Nunito Sans"/>
          <w:kern w:val="20"/>
          <w:sz w:val="20"/>
          <w:szCs w:val="20"/>
        </w:rPr>
        <w:t>Po zakończeniu oceny wszystkich wniosków o dofinansowanie</w:t>
      </w:r>
      <w:r w:rsidRPr="003206EC" w:rsidDel="00DD3FB8">
        <w:rPr>
          <w:rFonts w:ascii="Nunito Sans" w:hAnsi="Nunito Sans"/>
          <w:kern w:val="20"/>
          <w:sz w:val="20"/>
          <w:szCs w:val="20"/>
        </w:rPr>
        <w:t xml:space="preserve"> </w:t>
      </w:r>
      <w:r w:rsidR="00E2255F" w:rsidRPr="00DE336E">
        <w:rPr>
          <w:rFonts w:ascii="Nunito Sans" w:hAnsi="Nunito Sans" w:cstheme="minorHAnsi"/>
          <w:kern w:val="20"/>
          <w:sz w:val="20"/>
          <w:szCs w:val="20"/>
        </w:rPr>
        <w:t xml:space="preserve">pod względem kryteriów wyboru projektów, KOP tworzy listę </w:t>
      </w:r>
      <w:r w:rsidR="00094942" w:rsidRPr="00DE336E">
        <w:rPr>
          <w:rFonts w:ascii="Nunito Sans" w:hAnsi="Nunito Sans" w:cstheme="minorHAnsi"/>
          <w:kern w:val="20"/>
          <w:sz w:val="20"/>
          <w:szCs w:val="20"/>
        </w:rPr>
        <w:t xml:space="preserve">wszystkich </w:t>
      </w:r>
      <w:r w:rsidR="00E2255F" w:rsidRPr="00DE336E">
        <w:rPr>
          <w:rFonts w:ascii="Nunito Sans" w:hAnsi="Nunito Sans" w:cstheme="minorHAnsi"/>
          <w:kern w:val="20"/>
          <w:sz w:val="20"/>
          <w:szCs w:val="20"/>
        </w:rPr>
        <w:t>ocenionych projektów, o której mowa w art. 45 ust. 6 ustawy wdrożeniowej,</w:t>
      </w:r>
      <w:r w:rsidR="00FF6043" w:rsidRPr="00DE336E">
        <w:rPr>
          <w:rFonts w:ascii="Nunito Sans" w:hAnsi="Nunito Sans" w:cstheme="minorHAnsi"/>
          <w:kern w:val="20"/>
          <w:sz w:val="20"/>
          <w:szCs w:val="20"/>
        </w:rPr>
        <w:t xml:space="preserve"> zawierającą przyznane oceny</w:t>
      </w:r>
      <w:r w:rsidR="00762827" w:rsidRPr="00DE336E">
        <w:rPr>
          <w:rFonts w:ascii="Nunito Sans" w:hAnsi="Nunito Sans" w:cstheme="minorHAnsi"/>
          <w:kern w:val="20"/>
          <w:sz w:val="20"/>
          <w:szCs w:val="20"/>
        </w:rPr>
        <w:t xml:space="preserve">, </w:t>
      </w:r>
      <w:r w:rsidR="00E2255F" w:rsidRPr="00DE336E">
        <w:rPr>
          <w:rFonts w:ascii="Nunito Sans" w:hAnsi="Nunito Sans" w:cstheme="minorHAnsi"/>
          <w:kern w:val="20"/>
          <w:sz w:val="20"/>
          <w:szCs w:val="20"/>
        </w:rPr>
        <w:t xml:space="preserve">na której projekty zostają uszeregowane zgodnie z uzyskaną liczbą punktów w </w:t>
      </w:r>
      <w:r w:rsidR="00762827" w:rsidRPr="00DE336E">
        <w:rPr>
          <w:rFonts w:ascii="Nunito Sans" w:hAnsi="Nunito Sans" w:cstheme="minorHAnsi"/>
          <w:kern w:val="20"/>
          <w:sz w:val="20"/>
          <w:szCs w:val="20"/>
        </w:rPr>
        <w:t xml:space="preserve">toku </w:t>
      </w:r>
      <w:r w:rsidR="00E2255F" w:rsidRPr="00DE336E">
        <w:rPr>
          <w:rFonts w:ascii="Nunito Sans" w:hAnsi="Nunito Sans" w:cstheme="minorHAnsi"/>
          <w:kern w:val="20"/>
          <w:sz w:val="20"/>
          <w:szCs w:val="20"/>
        </w:rPr>
        <w:t>ocen</w:t>
      </w:r>
      <w:r w:rsidR="00762827" w:rsidRPr="00DE336E">
        <w:rPr>
          <w:rFonts w:ascii="Nunito Sans" w:hAnsi="Nunito Sans" w:cstheme="minorHAnsi"/>
          <w:kern w:val="20"/>
          <w:sz w:val="20"/>
          <w:szCs w:val="20"/>
        </w:rPr>
        <w:t>y</w:t>
      </w:r>
      <w:r w:rsidR="00E2255F" w:rsidRPr="00DE336E">
        <w:rPr>
          <w:rFonts w:ascii="Nunito Sans" w:hAnsi="Nunito Sans" w:cstheme="minorHAnsi"/>
          <w:kern w:val="20"/>
          <w:sz w:val="20"/>
          <w:szCs w:val="20"/>
        </w:rPr>
        <w:t xml:space="preserve"> </w:t>
      </w:r>
      <w:r w:rsidR="00762827" w:rsidRPr="00DE336E">
        <w:rPr>
          <w:rFonts w:ascii="Nunito Sans" w:hAnsi="Nunito Sans" w:cstheme="minorHAnsi"/>
          <w:kern w:val="20"/>
          <w:sz w:val="20"/>
          <w:szCs w:val="20"/>
        </w:rPr>
        <w:t xml:space="preserve">kryteriami </w:t>
      </w:r>
      <w:r w:rsidR="00E2255F" w:rsidRPr="00DE336E">
        <w:rPr>
          <w:rFonts w:ascii="Nunito Sans" w:hAnsi="Nunito Sans" w:cstheme="minorHAnsi"/>
          <w:kern w:val="20"/>
          <w:sz w:val="20"/>
          <w:szCs w:val="20"/>
        </w:rPr>
        <w:t>merytoryczn</w:t>
      </w:r>
      <w:r w:rsidR="00762827" w:rsidRPr="00DE336E">
        <w:rPr>
          <w:rFonts w:ascii="Nunito Sans" w:hAnsi="Nunito Sans" w:cstheme="minorHAnsi"/>
          <w:kern w:val="20"/>
          <w:sz w:val="20"/>
          <w:szCs w:val="20"/>
        </w:rPr>
        <w:t>ymi</w:t>
      </w:r>
      <w:r w:rsidR="00E2255F" w:rsidRPr="00DE336E">
        <w:rPr>
          <w:rFonts w:ascii="Nunito Sans" w:hAnsi="Nunito Sans" w:cstheme="minorHAnsi"/>
          <w:kern w:val="20"/>
          <w:sz w:val="20"/>
          <w:szCs w:val="20"/>
        </w:rPr>
        <w:t xml:space="preserve"> </w:t>
      </w:r>
      <w:r w:rsidR="00492632">
        <w:rPr>
          <w:rFonts w:ascii="Nunito Sans" w:hAnsi="Nunito Sans" w:cstheme="minorHAnsi"/>
          <w:kern w:val="20"/>
          <w:sz w:val="20"/>
          <w:szCs w:val="20"/>
        </w:rPr>
        <w:br/>
      </w:r>
      <w:r w:rsidR="00E2255F" w:rsidRPr="00DE336E">
        <w:rPr>
          <w:rFonts w:ascii="Nunito Sans" w:hAnsi="Nunito Sans" w:cstheme="minorHAnsi"/>
          <w:kern w:val="20"/>
          <w:sz w:val="20"/>
          <w:szCs w:val="20"/>
        </w:rPr>
        <w:t>I stopnia</w:t>
      </w:r>
      <w:r w:rsidR="00CD671D" w:rsidRPr="00DE336E">
        <w:rPr>
          <w:rFonts w:ascii="Nunito Sans" w:hAnsi="Nunito Sans" w:cstheme="minorHAnsi"/>
          <w:kern w:val="20"/>
          <w:sz w:val="20"/>
          <w:szCs w:val="20"/>
        </w:rPr>
        <w:t xml:space="preserve"> </w:t>
      </w:r>
      <w:r w:rsidR="00762827" w:rsidRPr="00DE336E">
        <w:rPr>
          <w:rFonts w:ascii="Nunito Sans" w:hAnsi="Nunito Sans" w:cstheme="minorHAnsi"/>
          <w:sz w:val="20"/>
          <w:szCs w:val="20"/>
        </w:rPr>
        <w:t xml:space="preserve">(w tym z uwzględnieniem sytuacji, </w:t>
      </w:r>
      <w:r w:rsidR="00762827" w:rsidRPr="00DE336E">
        <w:rPr>
          <w:rFonts w:ascii="Nunito Sans" w:eastAsia="Times New Roman" w:hAnsi="Nunito Sans" w:cstheme="minorHAnsi"/>
          <w:sz w:val="20"/>
          <w:szCs w:val="20"/>
          <w:lang w:eastAsia="pl-PL"/>
        </w:rPr>
        <w:t>gdy kwota przeznaczona na dofinansowanie projektów w konkursie nie wystarcza na objęcie dofinansowaniem wszystkich projektów</w:t>
      </w:r>
      <w:r w:rsidR="00762827" w:rsidRPr="00DE336E">
        <w:rPr>
          <w:rFonts w:ascii="Nunito Sans" w:hAnsi="Nunito Sans" w:cstheme="minorHAnsi"/>
          <w:sz w:val="20"/>
          <w:szCs w:val="20"/>
        </w:rPr>
        <w:t>)</w:t>
      </w:r>
      <w:r w:rsidR="00E2255F" w:rsidRPr="00DE336E">
        <w:rPr>
          <w:rFonts w:ascii="Nunito Sans" w:hAnsi="Nunito Sans" w:cstheme="minorHAnsi"/>
          <w:kern w:val="20"/>
          <w:sz w:val="20"/>
          <w:szCs w:val="20"/>
        </w:rPr>
        <w:t xml:space="preserve">. </w:t>
      </w:r>
    </w:p>
    <w:p w14:paraId="345EAA3C" w14:textId="6852372C" w:rsidR="00A80EFE" w:rsidRPr="00DE336E" w:rsidRDefault="00955AB1" w:rsidP="00DE336E">
      <w:pPr>
        <w:pStyle w:val="Akapitzlist"/>
        <w:numPr>
          <w:ilvl w:val="0"/>
          <w:numId w:val="14"/>
        </w:numPr>
        <w:tabs>
          <w:tab w:val="left" w:pos="426"/>
        </w:tabs>
        <w:ind w:left="714" w:hanging="357"/>
        <w:contextualSpacing w:val="0"/>
        <w:jc w:val="both"/>
        <w:rPr>
          <w:rFonts w:ascii="Nunito Sans" w:hAnsi="Nunito Sans"/>
          <w:kern w:val="20"/>
          <w:sz w:val="20"/>
          <w:szCs w:val="20"/>
        </w:rPr>
      </w:pPr>
      <w:r w:rsidRPr="00DE336E">
        <w:rPr>
          <w:rFonts w:ascii="Nunito Sans" w:hAnsi="Nunito Sans"/>
          <w:kern w:val="20"/>
          <w:sz w:val="20"/>
          <w:szCs w:val="20"/>
        </w:rPr>
        <w:t>P</w:t>
      </w:r>
      <w:r w:rsidR="00E2255F" w:rsidRPr="00DE336E">
        <w:rPr>
          <w:rFonts w:ascii="Nunito Sans" w:hAnsi="Nunito Sans"/>
          <w:kern w:val="20"/>
          <w:sz w:val="20"/>
          <w:szCs w:val="20"/>
        </w:rPr>
        <w:t>rzewodniczący KOP przedstawia Kierownikowi IOK lub osobie przez niego upoważnionej  rekomendację</w:t>
      </w:r>
      <w:r w:rsidR="00E73E5E">
        <w:rPr>
          <w:rFonts w:ascii="Nunito Sans" w:hAnsi="Nunito Sans"/>
          <w:kern w:val="20"/>
          <w:sz w:val="20"/>
          <w:szCs w:val="20"/>
        </w:rPr>
        <w:t>,</w:t>
      </w:r>
      <w:r w:rsidR="00E2255F" w:rsidRPr="00DE336E">
        <w:rPr>
          <w:rFonts w:ascii="Nunito Sans" w:hAnsi="Nunito Sans"/>
          <w:kern w:val="20"/>
          <w:sz w:val="20"/>
          <w:szCs w:val="20"/>
        </w:rPr>
        <w:t xml:space="preserve"> </w:t>
      </w:r>
      <w:r w:rsidR="00E73E5E">
        <w:rPr>
          <w:rFonts w:ascii="Nunito Sans" w:hAnsi="Nunito Sans"/>
          <w:kern w:val="20"/>
          <w:sz w:val="20"/>
          <w:szCs w:val="20"/>
        </w:rPr>
        <w:t xml:space="preserve">wraz z projektem listy ocenionych projektów, </w:t>
      </w:r>
      <w:r w:rsidR="00E2255F" w:rsidRPr="00DE336E">
        <w:rPr>
          <w:rFonts w:ascii="Nunito Sans" w:hAnsi="Nunito Sans"/>
          <w:kern w:val="20"/>
          <w:sz w:val="20"/>
          <w:szCs w:val="20"/>
        </w:rPr>
        <w:t xml:space="preserve">dotyczącą oceny </w:t>
      </w:r>
      <w:r w:rsidR="00166A36" w:rsidRPr="00DE336E">
        <w:rPr>
          <w:rFonts w:ascii="Nunito Sans" w:hAnsi="Nunito Sans"/>
          <w:kern w:val="20"/>
          <w:sz w:val="20"/>
          <w:szCs w:val="20"/>
        </w:rPr>
        <w:t xml:space="preserve">wszystkich </w:t>
      </w:r>
      <w:r w:rsidR="00E2255F" w:rsidRPr="00DE336E">
        <w:rPr>
          <w:rFonts w:ascii="Nunito Sans" w:hAnsi="Nunito Sans"/>
          <w:kern w:val="20"/>
          <w:sz w:val="20"/>
          <w:szCs w:val="20"/>
        </w:rPr>
        <w:t>projekt</w:t>
      </w:r>
      <w:r w:rsidR="00166A36" w:rsidRPr="00DE336E">
        <w:rPr>
          <w:rFonts w:ascii="Nunito Sans" w:hAnsi="Nunito Sans"/>
          <w:kern w:val="20"/>
          <w:sz w:val="20"/>
          <w:szCs w:val="20"/>
        </w:rPr>
        <w:t>ów</w:t>
      </w:r>
      <w:r w:rsidR="00E2255F" w:rsidRPr="00DE336E">
        <w:rPr>
          <w:rFonts w:ascii="Nunito Sans" w:hAnsi="Nunito Sans"/>
          <w:kern w:val="20"/>
          <w:sz w:val="20"/>
          <w:szCs w:val="20"/>
        </w:rPr>
        <w:t xml:space="preserve"> w zakresie spełnienia warunków formalnych oraz kryteriów</w:t>
      </w:r>
      <w:r w:rsidR="00663C68" w:rsidRPr="00DE336E">
        <w:rPr>
          <w:rFonts w:ascii="Nunito Sans" w:hAnsi="Nunito Sans"/>
          <w:kern w:val="20"/>
          <w:sz w:val="20"/>
          <w:szCs w:val="20"/>
        </w:rPr>
        <w:t xml:space="preserve"> wyboru</w:t>
      </w:r>
      <w:r w:rsidR="00E2255F" w:rsidRPr="00DE336E">
        <w:rPr>
          <w:rFonts w:ascii="Nunito Sans" w:hAnsi="Nunito Sans"/>
          <w:kern w:val="20"/>
          <w:sz w:val="20"/>
          <w:szCs w:val="20"/>
        </w:rPr>
        <w:t>, a także przy</w:t>
      </w:r>
      <w:r w:rsidR="006F4ABF" w:rsidRPr="00DE336E">
        <w:rPr>
          <w:rFonts w:ascii="Nunito Sans" w:hAnsi="Nunito Sans"/>
          <w:kern w:val="20"/>
          <w:sz w:val="20"/>
          <w:szCs w:val="20"/>
        </w:rPr>
        <w:t xml:space="preserve">znania </w:t>
      </w:r>
      <w:r w:rsidR="00166A36" w:rsidRPr="00DE336E">
        <w:rPr>
          <w:rFonts w:ascii="Nunito Sans" w:hAnsi="Nunito Sans"/>
          <w:kern w:val="20"/>
          <w:sz w:val="20"/>
          <w:szCs w:val="20"/>
        </w:rPr>
        <w:t xml:space="preserve">im </w:t>
      </w:r>
      <w:r w:rsidR="006F4ABF" w:rsidRPr="00DE336E">
        <w:rPr>
          <w:rFonts w:ascii="Nunito Sans" w:hAnsi="Nunito Sans"/>
          <w:kern w:val="20"/>
          <w:sz w:val="20"/>
          <w:szCs w:val="20"/>
        </w:rPr>
        <w:t>dofinansowania.</w:t>
      </w:r>
    </w:p>
    <w:p w14:paraId="1FE34AA2" w14:textId="77777777" w:rsidR="00A229A4" w:rsidRDefault="00A229A4" w:rsidP="00DE336E">
      <w:pPr>
        <w:spacing w:before="120"/>
        <w:jc w:val="center"/>
        <w:rPr>
          <w:rFonts w:ascii="Nunito Sans" w:hAnsi="Nunito Sans" w:cs="Arial"/>
          <w:b/>
          <w:kern w:val="20"/>
          <w:sz w:val="20"/>
          <w:szCs w:val="20"/>
        </w:rPr>
      </w:pPr>
    </w:p>
    <w:p w14:paraId="7D82F4EE" w14:textId="1F51CAF1" w:rsidR="00DF271E" w:rsidRPr="00DE336E" w:rsidRDefault="00DF271E" w:rsidP="00DE336E">
      <w:pPr>
        <w:spacing w:before="120"/>
        <w:jc w:val="center"/>
        <w:rPr>
          <w:rFonts w:ascii="Nunito Sans" w:hAnsi="Nunito Sans" w:cs="Arial"/>
          <w:b/>
          <w:kern w:val="20"/>
          <w:sz w:val="20"/>
          <w:szCs w:val="20"/>
        </w:rPr>
      </w:pPr>
      <w:r w:rsidRPr="00DE336E">
        <w:rPr>
          <w:rFonts w:ascii="Nunito Sans" w:hAnsi="Nunito Sans" w:cs="Arial"/>
          <w:b/>
          <w:kern w:val="20"/>
          <w:sz w:val="20"/>
          <w:szCs w:val="20"/>
        </w:rPr>
        <w:t xml:space="preserve">§ </w:t>
      </w:r>
      <w:r w:rsidR="00286586" w:rsidRPr="00DE336E">
        <w:rPr>
          <w:rFonts w:ascii="Nunito Sans" w:hAnsi="Nunito Sans" w:cs="Arial"/>
          <w:b/>
          <w:kern w:val="20"/>
          <w:sz w:val="20"/>
          <w:szCs w:val="20"/>
        </w:rPr>
        <w:t>8</w:t>
      </w:r>
    </w:p>
    <w:p w14:paraId="23FB4DC4" w14:textId="77777777" w:rsidR="00DF271E" w:rsidRPr="00DE336E" w:rsidRDefault="00DF271E">
      <w:pPr>
        <w:pStyle w:val="Tekstpodstawowy"/>
        <w:spacing w:after="200"/>
        <w:jc w:val="center"/>
        <w:rPr>
          <w:rFonts w:ascii="Nunito Sans" w:hAnsi="Nunito Sans" w:cs="Arial"/>
          <w:b/>
          <w:kern w:val="20"/>
          <w:sz w:val="20"/>
          <w:szCs w:val="20"/>
        </w:rPr>
      </w:pPr>
      <w:r w:rsidRPr="00DE336E">
        <w:rPr>
          <w:rFonts w:ascii="Nunito Sans" w:hAnsi="Nunito Sans" w:cs="Arial"/>
          <w:b/>
          <w:kern w:val="20"/>
          <w:sz w:val="20"/>
          <w:szCs w:val="20"/>
        </w:rPr>
        <w:t>Protokół</w:t>
      </w:r>
    </w:p>
    <w:p w14:paraId="7AE3230E" w14:textId="6F30DA3A" w:rsidR="00DF271E" w:rsidRPr="00DE336E" w:rsidRDefault="00DF271E" w:rsidP="00DE336E">
      <w:pPr>
        <w:pStyle w:val="Akapitzlist"/>
        <w:numPr>
          <w:ilvl w:val="0"/>
          <w:numId w:val="13"/>
        </w:numPr>
        <w:tabs>
          <w:tab w:val="left" w:pos="426"/>
        </w:tabs>
        <w:contextualSpacing w:val="0"/>
        <w:jc w:val="both"/>
        <w:rPr>
          <w:rFonts w:ascii="Nunito Sans" w:hAnsi="Nunito Sans"/>
          <w:kern w:val="20"/>
          <w:sz w:val="20"/>
          <w:szCs w:val="20"/>
        </w:rPr>
      </w:pPr>
      <w:r w:rsidRPr="00DE336E">
        <w:rPr>
          <w:rFonts w:ascii="Nunito Sans" w:hAnsi="Nunito Sans"/>
          <w:kern w:val="20"/>
          <w:sz w:val="20"/>
          <w:szCs w:val="20"/>
        </w:rPr>
        <w:t xml:space="preserve">Z przeprowadzonych czynności, o których mowa w § </w:t>
      </w:r>
      <w:r w:rsidR="00A57666" w:rsidRPr="00DE336E">
        <w:rPr>
          <w:rFonts w:ascii="Nunito Sans" w:hAnsi="Nunito Sans"/>
          <w:kern w:val="20"/>
          <w:sz w:val="20"/>
          <w:szCs w:val="20"/>
        </w:rPr>
        <w:t>7</w:t>
      </w:r>
      <w:r w:rsidRPr="00DE336E">
        <w:rPr>
          <w:rFonts w:ascii="Nunito Sans" w:hAnsi="Nunito Sans"/>
          <w:kern w:val="20"/>
          <w:sz w:val="20"/>
          <w:szCs w:val="20"/>
        </w:rPr>
        <w:t xml:space="preserve">, </w:t>
      </w:r>
      <w:r w:rsidR="00EE65D8">
        <w:rPr>
          <w:rFonts w:ascii="Nunito Sans" w:hAnsi="Nunito Sans"/>
          <w:kern w:val="20"/>
          <w:sz w:val="20"/>
          <w:szCs w:val="20"/>
        </w:rPr>
        <w:t xml:space="preserve">KOP </w:t>
      </w:r>
      <w:r w:rsidRPr="00DE336E">
        <w:rPr>
          <w:rFonts w:ascii="Nunito Sans" w:hAnsi="Nunito Sans"/>
          <w:kern w:val="20"/>
          <w:sz w:val="20"/>
          <w:szCs w:val="20"/>
        </w:rPr>
        <w:t>sporządza  protokół oceny, który zawiera w szczególności:</w:t>
      </w:r>
    </w:p>
    <w:p w14:paraId="76C4BB88" w14:textId="77777777" w:rsidR="00DF271E" w:rsidRPr="00DE336E" w:rsidRDefault="00DF271E" w:rsidP="00DE336E">
      <w:pPr>
        <w:pStyle w:val="Akapitzlist"/>
        <w:numPr>
          <w:ilvl w:val="0"/>
          <w:numId w:val="11"/>
        </w:numPr>
        <w:ind w:left="993" w:hanging="284"/>
        <w:contextualSpacing w:val="0"/>
        <w:jc w:val="both"/>
        <w:rPr>
          <w:rFonts w:ascii="Nunito Sans" w:hAnsi="Nunito Sans"/>
          <w:kern w:val="20"/>
          <w:sz w:val="20"/>
          <w:szCs w:val="20"/>
        </w:rPr>
      </w:pPr>
      <w:r w:rsidRPr="00DE336E">
        <w:rPr>
          <w:rFonts w:ascii="Nunito Sans" w:hAnsi="Nunito Sans"/>
          <w:kern w:val="20"/>
          <w:sz w:val="20"/>
          <w:szCs w:val="20"/>
        </w:rPr>
        <w:t xml:space="preserve">informacje o Regulaminie konkursu i jego zmianach, zawierające co najmniej datę zatwierdzenia Regulaminu konkursu oraz jego zmian (o ile dotyczy); </w:t>
      </w:r>
    </w:p>
    <w:p w14:paraId="745B3C86" w14:textId="77777777" w:rsidR="00DF271E" w:rsidRPr="00DE336E" w:rsidRDefault="00DF271E" w:rsidP="00DE336E">
      <w:pPr>
        <w:pStyle w:val="Akapitzlist"/>
        <w:numPr>
          <w:ilvl w:val="0"/>
          <w:numId w:val="11"/>
        </w:numPr>
        <w:ind w:left="993" w:hanging="284"/>
        <w:contextualSpacing w:val="0"/>
        <w:jc w:val="both"/>
        <w:rPr>
          <w:rFonts w:ascii="Nunito Sans" w:hAnsi="Nunito Sans"/>
          <w:kern w:val="20"/>
          <w:sz w:val="20"/>
          <w:szCs w:val="20"/>
        </w:rPr>
      </w:pPr>
      <w:r w:rsidRPr="00DE336E">
        <w:rPr>
          <w:rFonts w:ascii="Nunito Sans" w:hAnsi="Nunito Sans"/>
          <w:kern w:val="20"/>
          <w:sz w:val="20"/>
          <w:szCs w:val="20"/>
        </w:rPr>
        <w:t xml:space="preserve">skrótowy opis działań przeprowadzonych przez KOP z wyszczególnieniem terminów i formy podejmowanych działań, podjętych decyzji oraz ewentualnych zdarzeń niestandardowych, w tym w szczególności nieprawidłowości przebiegu prac KOP lub ujawnienia wątpliwości co do bezstronności ekspertów; </w:t>
      </w:r>
    </w:p>
    <w:p w14:paraId="6B2DE513" w14:textId="77777777" w:rsidR="00DF271E" w:rsidRPr="00DE336E" w:rsidRDefault="00DF271E" w:rsidP="00DE336E">
      <w:pPr>
        <w:pStyle w:val="Akapitzlist"/>
        <w:numPr>
          <w:ilvl w:val="0"/>
          <w:numId w:val="11"/>
        </w:numPr>
        <w:ind w:left="993" w:hanging="284"/>
        <w:contextualSpacing w:val="0"/>
        <w:jc w:val="both"/>
        <w:rPr>
          <w:rFonts w:ascii="Nunito Sans" w:hAnsi="Nunito Sans"/>
          <w:spacing w:val="-4"/>
          <w:kern w:val="20"/>
          <w:sz w:val="20"/>
          <w:szCs w:val="20"/>
        </w:rPr>
      </w:pPr>
      <w:r w:rsidRPr="00DE336E">
        <w:rPr>
          <w:rFonts w:ascii="Nunito Sans" w:hAnsi="Nunito Sans"/>
          <w:spacing w:val="-4"/>
          <w:kern w:val="20"/>
          <w:sz w:val="20"/>
          <w:szCs w:val="20"/>
        </w:rPr>
        <w:t>listę ocenionych projektów z przyznanymi ocenami, opracowaną przez sekretarza KOP;</w:t>
      </w:r>
    </w:p>
    <w:p w14:paraId="5ABA089B" w14:textId="77777777" w:rsidR="00DF271E" w:rsidRPr="00DE336E" w:rsidRDefault="00DF271E" w:rsidP="00DE336E">
      <w:pPr>
        <w:pStyle w:val="Akapitzlist"/>
        <w:numPr>
          <w:ilvl w:val="0"/>
          <w:numId w:val="11"/>
        </w:numPr>
        <w:ind w:left="993" w:hanging="284"/>
        <w:contextualSpacing w:val="0"/>
        <w:jc w:val="both"/>
        <w:rPr>
          <w:rFonts w:ascii="Nunito Sans" w:hAnsi="Nunito Sans"/>
          <w:kern w:val="20"/>
          <w:sz w:val="20"/>
          <w:szCs w:val="20"/>
        </w:rPr>
      </w:pPr>
      <w:r w:rsidRPr="00DE336E">
        <w:rPr>
          <w:rFonts w:ascii="Nunito Sans" w:hAnsi="Nunito Sans"/>
          <w:kern w:val="20"/>
          <w:sz w:val="20"/>
          <w:szCs w:val="20"/>
        </w:rPr>
        <w:t>wskazanie miejsca przechowywania dokumentacji związanej z oceną projektów (listy sprawdzające, oświadczeni</w:t>
      </w:r>
      <w:r w:rsidR="003B39B3" w:rsidRPr="00DE336E">
        <w:rPr>
          <w:rFonts w:ascii="Nunito Sans" w:hAnsi="Nunito Sans"/>
          <w:kern w:val="20"/>
          <w:sz w:val="20"/>
          <w:szCs w:val="20"/>
        </w:rPr>
        <w:t>a dotyczące bezstronności itp.);</w:t>
      </w:r>
      <w:r w:rsidRPr="00DE336E">
        <w:rPr>
          <w:rFonts w:ascii="Nunito Sans" w:hAnsi="Nunito Sans"/>
          <w:kern w:val="20"/>
          <w:sz w:val="20"/>
          <w:szCs w:val="20"/>
        </w:rPr>
        <w:t xml:space="preserve"> </w:t>
      </w:r>
    </w:p>
    <w:p w14:paraId="2DE90225" w14:textId="4030E705" w:rsidR="003B39B3" w:rsidRPr="00DE336E" w:rsidRDefault="00DF16E9" w:rsidP="00DE336E">
      <w:pPr>
        <w:pStyle w:val="Akapitzlist"/>
        <w:numPr>
          <w:ilvl w:val="0"/>
          <w:numId w:val="11"/>
        </w:numPr>
        <w:ind w:left="993" w:hanging="284"/>
        <w:contextualSpacing w:val="0"/>
        <w:jc w:val="both"/>
        <w:rPr>
          <w:rFonts w:ascii="Nunito Sans" w:hAnsi="Nunito Sans"/>
          <w:kern w:val="20"/>
          <w:sz w:val="20"/>
          <w:szCs w:val="20"/>
        </w:rPr>
      </w:pPr>
      <w:r>
        <w:rPr>
          <w:rFonts w:ascii="Nunito Sans" w:hAnsi="Nunito Sans"/>
          <w:kern w:val="20"/>
          <w:sz w:val="20"/>
          <w:szCs w:val="20"/>
        </w:rPr>
        <w:t>R</w:t>
      </w:r>
      <w:r w:rsidR="003B39B3" w:rsidRPr="00DE336E">
        <w:rPr>
          <w:rFonts w:ascii="Nunito Sans" w:hAnsi="Nunito Sans"/>
          <w:kern w:val="20"/>
          <w:sz w:val="20"/>
          <w:szCs w:val="20"/>
        </w:rPr>
        <w:t>egulamin pracy KOP.</w:t>
      </w:r>
    </w:p>
    <w:p w14:paraId="16339AAD" w14:textId="4BC53C1C" w:rsidR="00DD3BD2" w:rsidRPr="004106B3" w:rsidRDefault="00DD3BD2" w:rsidP="004106B3">
      <w:pPr>
        <w:pStyle w:val="Tekstpodstawowy"/>
        <w:numPr>
          <w:ilvl w:val="0"/>
          <w:numId w:val="13"/>
        </w:numPr>
        <w:spacing w:after="200"/>
        <w:ind w:left="714" w:hanging="357"/>
        <w:rPr>
          <w:rFonts w:ascii="Nunito Sans" w:hAnsi="Nunito Sans"/>
          <w:kern w:val="20"/>
          <w:sz w:val="20"/>
          <w:szCs w:val="20"/>
        </w:rPr>
      </w:pPr>
      <w:r w:rsidRPr="00DE336E">
        <w:rPr>
          <w:rFonts w:ascii="Nunito Sans" w:hAnsi="Nunito Sans"/>
          <w:kern w:val="20"/>
          <w:sz w:val="20"/>
          <w:szCs w:val="20"/>
        </w:rPr>
        <w:lastRenderedPageBreak/>
        <w:t>Protokół z oceny</w:t>
      </w:r>
      <w:r w:rsidR="004106B3" w:rsidRPr="004106B3">
        <w:rPr>
          <w:rFonts w:ascii="Nunito Sans" w:hAnsi="Nunito Sans"/>
          <w:kern w:val="20"/>
          <w:sz w:val="20"/>
          <w:szCs w:val="20"/>
        </w:rPr>
        <w:t xml:space="preserve"> </w:t>
      </w:r>
      <w:r w:rsidR="00E953D4">
        <w:rPr>
          <w:rFonts w:ascii="Nunito Sans" w:hAnsi="Nunito Sans"/>
          <w:kern w:val="20"/>
          <w:sz w:val="20"/>
          <w:szCs w:val="20"/>
        </w:rPr>
        <w:t xml:space="preserve">jest podpisywany przez </w:t>
      </w:r>
      <w:r w:rsidR="00E953D4">
        <w:rPr>
          <w:rFonts w:ascii="Nunito Sans" w:hAnsi="Nunito Sans"/>
          <w:kern w:val="20"/>
          <w:sz w:val="20"/>
          <w:szCs w:val="20"/>
          <w:lang w:val="pl-PL"/>
        </w:rPr>
        <w:t>S</w:t>
      </w:r>
      <w:r w:rsidR="00E953D4">
        <w:rPr>
          <w:rFonts w:ascii="Nunito Sans" w:hAnsi="Nunito Sans"/>
          <w:kern w:val="20"/>
          <w:sz w:val="20"/>
          <w:szCs w:val="20"/>
        </w:rPr>
        <w:t xml:space="preserve">ekretarza i </w:t>
      </w:r>
      <w:r w:rsidR="00E953D4">
        <w:rPr>
          <w:rFonts w:ascii="Nunito Sans" w:hAnsi="Nunito Sans"/>
          <w:kern w:val="20"/>
          <w:sz w:val="20"/>
          <w:szCs w:val="20"/>
          <w:lang w:val="pl-PL"/>
        </w:rPr>
        <w:t>P</w:t>
      </w:r>
      <w:r w:rsidRPr="004106B3">
        <w:rPr>
          <w:rFonts w:ascii="Nunito Sans" w:hAnsi="Nunito Sans"/>
          <w:kern w:val="20"/>
          <w:sz w:val="20"/>
          <w:szCs w:val="20"/>
        </w:rPr>
        <w:t>rzewodniczącego KOP</w:t>
      </w:r>
      <w:r>
        <w:t xml:space="preserve"> </w:t>
      </w:r>
    </w:p>
    <w:p w14:paraId="5F040521" w14:textId="67BF7399" w:rsidR="00DF271E" w:rsidRPr="00DE336E" w:rsidRDefault="00DF271E" w:rsidP="00DE336E">
      <w:pPr>
        <w:pStyle w:val="Tekstpodstawowy"/>
        <w:numPr>
          <w:ilvl w:val="0"/>
          <w:numId w:val="13"/>
        </w:numPr>
        <w:spacing w:after="200"/>
        <w:ind w:left="714" w:hanging="357"/>
        <w:rPr>
          <w:rFonts w:ascii="Nunito Sans" w:hAnsi="Nunito Sans"/>
          <w:kern w:val="20"/>
          <w:sz w:val="20"/>
          <w:szCs w:val="20"/>
        </w:rPr>
      </w:pPr>
      <w:r w:rsidRPr="00DE336E">
        <w:rPr>
          <w:rFonts w:ascii="Nunito Sans" w:hAnsi="Nunito Sans"/>
          <w:kern w:val="20"/>
          <w:sz w:val="20"/>
          <w:szCs w:val="20"/>
        </w:rPr>
        <w:t xml:space="preserve">Protokół z oceny </w:t>
      </w:r>
      <w:r w:rsidRPr="00DE336E">
        <w:rPr>
          <w:rFonts w:ascii="Nunito Sans" w:hAnsi="Nunito Sans"/>
          <w:kern w:val="20"/>
          <w:sz w:val="20"/>
          <w:szCs w:val="20"/>
          <w:lang w:val="pl-PL"/>
        </w:rPr>
        <w:t>jest przechowywany przez</w:t>
      </w:r>
      <w:r w:rsidRPr="00DE336E">
        <w:rPr>
          <w:rFonts w:ascii="Nunito Sans" w:hAnsi="Nunito Sans"/>
          <w:kern w:val="20"/>
          <w:sz w:val="20"/>
          <w:szCs w:val="20"/>
        </w:rPr>
        <w:t xml:space="preserve"> </w:t>
      </w:r>
      <w:r w:rsidR="00AC2C92" w:rsidRPr="00DE336E">
        <w:rPr>
          <w:rFonts w:ascii="Nunito Sans" w:hAnsi="Nunito Sans"/>
          <w:kern w:val="20"/>
          <w:sz w:val="20"/>
          <w:szCs w:val="20"/>
          <w:lang w:val="pl-PL"/>
        </w:rPr>
        <w:t>IOK</w:t>
      </w:r>
      <w:r w:rsidR="00AC2C92" w:rsidRPr="00DE336E">
        <w:rPr>
          <w:rFonts w:ascii="Nunito Sans" w:hAnsi="Nunito Sans"/>
          <w:kern w:val="20"/>
          <w:sz w:val="20"/>
          <w:szCs w:val="20"/>
        </w:rPr>
        <w:t xml:space="preserve"> </w:t>
      </w:r>
      <w:r w:rsidRPr="00DE336E">
        <w:rPr>
          <w:rFonts w:ascii="Nunito Sans" w:hAnsi="Nunito Sans"/>
          <w:kern w:val="20"/>
          <w:sz w:val="20"/>
          <w:szCs w:val="20"/>
        </w:rPr>
        <w:t>wraz z:</w:t>
      </w:r>
    </w:p>
    <w:p w14:paraId="3845ABF7" w14:textId="77777777" w:rsidR="00DF271E" w:rsidRPr="00DE336E" w:rsidRDefault="00DF271E" w:rsidP="00DE336E">
      <w:pPr>
        <w:pStyle w:val="Akapitzlist"/>
        <w:numPr>
          <w:ilvl w:val="0"/>
          <w:numId w:val="12"/>
        </w:numPr>
        <w:tabs>
          <w:tab w:val="left" w:pos="426"/>
        </w:tabs>
        <w:ind w:left="993" w:hanging="284"/>
        <w:contextualSpacing w:val="0"/>
        <w:jc w:val="both"/>
        <w:rPr>
          <w:rFonts w:ascii="Nunito Sans" w:hAnsi="Nunito Sans"/>
          <w:kern w:val="20"/>
          <w:sz w:val="20"/>
          <w:szCs w:val="20"/>
        </w:rPr>
      </w:pPr>
      <w:r w:rsidRPr="00DE336E">
        <w:rPr>
          <w:rFonts w:ascii="Nunito Sans" w:hAnsi="Nunito Sans"/>
          <w:kern w:val="20"/>
          <w:sz w:val="20"/>
          <w:szCs w:val="20"/>
        </w:rPr>
        <w:t>listami sprawdzającymi oraz deklaracjami bezstronności i poufności złożonymi przez członków KOP, którzy przeprowadzali ocenę wniosków;</w:t>
      </w:r>
    </w:p>
    <w:p w14:paraId="4E61C1E8" w14:textId="01B9AD71" w:rsidR="003F50FB" w:rsidRPr="00492632" w:rsidRDefault="00DF271E" w:rsidP="00492632">
      <w:pPr>
        <w:pStyle w:val="Akapitzlist"/>
        <w:numPr>
          <w:ilvl w:val="0"/>
          <w:numId w:val="12"/>
        </w:numPr>
        <w:tabs>
          <w:tab w:val="left" w:pos="426"/>
        </w:tabs>
        <w:ind w:left="993" w:hanging="284"/>
        <w:contextualSpacing w:val="0"/>
        <w:jc w:val="both"/>
        <w:rPr>
          <w:rFonts w:ascii="Nunito Sans" w:hAnsi="Nunito Sans"/>
          <w:spacing w:val="-2"/>
          <w:kern w:val="20"/>
          <w:sz w:val="20"/>
          <w:szCs w:val="20"/>
        </w:rPr>
      </w:pPr>
      <w:r w:rsidRPr="00DE336E">
        <w:rPr>
          <w:rFonts w:ascii="Nunito Sans" w:hAnsi="Nunito Sans"/>
          <w:spacing w:val="-2"/>
          <w:kern w:val="20"/>
          <w:sz w:val="20"/>
          <w:szCs w:val="20"/>
        </w:rPr>
        <w:t xml:space="preserve">deklaracjami poufności złożonymi przez ekspertów i obserwatorów uczestniczących w pracach KOP. </w:t>
      </w:r>
    </w:p>
    <w:p w14:paraId="55C55FDB" w14:textId="33EDE523" w:rsidR="003F50FB" w:rsidRPr="00DE336E" w:rsidRDefault="003F50FB" w:rsidP="00DE336E">
      <w:pPr>
        <w:tabs>
          <w:tab w:val="left" w:pos="426"/>
        </w:tabs>
        <w:jc w:val="center"/>
        <w:rPr>
          <w:rFonts w:ascii="Nunito Sans" w:hAnsi="Nunito Sans"/>
          <w:b/>
          <w:spacing w:val="-2"/>
          <w:kern w:val="20"/>
          <w:sz w:val="20"/>
          <w:szCs w:val="20"/>
        </w:rPr>
      </w:pPr>
      <w:r w:rsidRPr="00DE336E">
        <w:rPr>
          <w:rFonts w:ascii="Nunito Sans" w:hAnsi="Nunito Sans"/>
          <w:b/>
          <w:spacing w:val="-2"/>
          <w:kern w:val="20"/>
          <w:sz w:val="20"/>
          <w:szCs w:val="20"/>
        </w:rPr>
        <w:t xml:space="preserve">§ </w:t>
      </w:r>
      <w:r w:rsidR="003F7B0B" w:rsidRPr="00DE336E">
        <w:rPr>
          <w:rFonts w:ascii="Nunito Sans" w:hAnsi="Nunito Sans"/>
          <w:b/>
          <w:spacing w:val="-2"/>
          <w:kern w:val="20"/>
          <w:sz w:val="20"/>
          <w:szCs w:val="20"/>
        </w:rPr>
        <w:t>9</w:t>
      </w:r>
    </w:p>
    <w:p w14:paraId="16D0988F" w14:textId="77777777" w:rsidR="003F50FB" w:rsidRPr="00DE336E" w:rsidRDefault="003F50FB" w:rsidP="00DE336E">
      <w:pPr>
        <w:pStyle w:val="Tekstpodstawowy"/>
        <w:spacing w:after="200"/>
        <w:jc w:val="center"/>
        <w:rPr>
          <w:rFonts w:ascii="Nunito Sans" w:hAnsi="Nunito Sans" w:cs="Arial"/>
          <w:b/>
          <w:kern w:val="20"/>
          <w:sz w:val="20"/>
          <w:szCs w:val="20"/>
        </w:rPr>
      </w:pPr>
      <w:bookmarkStart w:id="1" w:name="_Toc451945698"/>
      <w:r w:rsidRPr="00DE336E">
        <w:rPr>
          <w:rFonts w:ascii="Nunito Sans" w:hAnsi="Nunito Sans" w:cs="Arial"/>
          <w:b/>
          <w:kern w:val="20"/>
          <w:sz w:val="20"/>
          <w:szCs w:val="20"/>
        </w:rPr>
        <w:t>Weryfikacja wniosku w ramach protestu</w:t>
      </w:r>
      <w:bookmarkEnd w:id="1"/>
    </w:p>
    <w:p w14:paraId="22F1B97A" w14:textId="14DF0921" w:rsidR="003F50FB" w:rsidRPr="00DE336E" w:rsidRDefault="003F50FB" w:rsidP="00DE336E">
      <w:pPr>
        <w:numPr>
          <w:ilvl w:val="0"/>
          <w:numId w:val="30"/>
        </w:numPr>
        <w:ind w:left="709" w:hanging="357"/>
        <w:jc w:val="both"/>
        <w:rPr>
          <w:rFonts w:ascii="Nunito Sans" w:hAnsi="Nunito Sans"/>
          <w:spacing w:val="-2"/>
          <w:kern w:val="20"/>
          <w:sz w:val="20"/>
          <w:szCs w:val="20"/>
        </w:rPr>
      </w:pPr>
      <w:r w:rsidRPr="00DE336E">
        <w:rPr>
          <w:rFonts w:ascii="Nunito Sans" w:hAnsi="Nunito Sans"/>
          <w:spacing w:val="-2"/>
          <w:kern w:val="20"/>
          <w:sz w:val="20"/>
          <w:szCs w:val="20"/>
        </w:rPr>
        <w:t>W przypadku wniesienia protestu spełniającego wymogi formalne, o których mowa w art. 54 ust. 2 ustawy wdrożeniowej, Przewodniczący KOP wyznacza jednego członka KOP lub zespół składający się z członków KOP (w zależności od zakresu wniesionego protestu), który przeprowadza weryfikację dokonanej oceny projektu w zakresie kryteriów, których dotyczy protest - oraz zarzutów o charakterze proceduralnym, o których mowa w art. 54 ust. 2 pkt 4 i 5 ustawy wdrożeniowej.</w:t>
      </w:r>
      <w:r w:rsidR="00F05836">
        <w:rPr>
          <w:rStyle w:val="Odwoanieprzypisudolnego"/>
          <w:rFonts w:ascii="Nunito Sans" w:hAnsi="Nunito Sans"/>
          <w:spacing w:val="-2"/>
          <w:kern w:val="20"/>
          <w:sz w:val="20"/>
          <w:szCs w:val="20"/>
        </w:rPr>
        <w:footnoteReference w:id="1"/>
      </w:r>
      <w:r w:rsidRPr="00DE336E">
        <w:rPr>
          <w:rFonts w:ascii="Nunito Sans" w:hAnsi="Nunito Sans"/>
          <w:spacing w:val="-2"/>
          <w:kern w:val="20"/>
          <w:sz w:val="20"/>
          <w:szCs w:val="20"/>
        </w:rPr>
        <w:t>.</w:t>
      </w:r>
    </w:p>
    <w:p w14:paraId="5AA1CE2C" w14:textId="36A6E0D3" w:rsidR="003F50FB" w:rsidRPr="00DE336E" w:rsidRDefault="003F50FB" w:rsidP="009905A0">
      <w:pPr>
        <w:numPr>
          <w:ilvl w:val="0"/>
          <w:numId w:val="30"/>
        </w:numPr>
        <w:ind w:left="709" w:hanging="357"/>
        <w:jc w:val="both"/>
        <w:rPr>
          <w:rFonts w:ascii="Nunito Sans" w:hAnsi="Nunito Sans"/>
          <w:spacing w:val="-2"/>
          <w:kern w:val="20"/>
          <w:sz w:val="20"/>
          <w:szCs w:val="20"/>
        </w:rPr>
      </w:pPr>
      <w:r w:rsidRPr="00DE336E">
        <w:rPr>
          <w:rFonts w:ascii="Nunito Sans" w:hAnsi="Nunito Sans"/>
          <w:spacing w:val="-2"/>
          <w:kern w:val="20"/>
          <w:sz w:val="20"/>
          <w:szCs w:val="20"/>
        </w:rPr>
        <w:t>Członek KOP lub zespół składający się z członków KOP, o których mowa w pkt 5, powinien zostać wyznaczony spośród członków KOP niebiorących wcześniej udziału w ocenie projektu.</w:t>
      </w:r>
    </w:p>
    <w:p w14:paraId="6CCC24B9" w14:textId="18A1CC5C" w:rsidR="003F50FB" w:rsidRPr="00DE336E" w:rsidRDefault="003F50FB" w:rsidP="00DE336E">
      <w:pPr>
        <w:numPr>
          <w:ilvl w:val="0"/>
          <w:numId w:val="30"/>
        </w:numPr>
        <w:ind w:left="709" w:hanging="357"/>
        <w:jc w:val="both"/>
        <w:rPr>
          <w:rFonts w:ascii="Nunito Sans" w:hAnsi="Nunito Sans"/>
          <w:spacing w:val="-2"/>
          <w:kern w:val="20"/>
          <w:sz w:val="20"/>
          <w:szCs w:val="20"/>
        </w:rPr>
      </w:pPr>
      <w:r w:rsidRPr="00DE336E">
        <w:rPr>
          <w:rFonts w:ascii="Nunito Sans" w:hAnsi="Nunito Sans"/>
          <w:spacing w:val="-2"/>
          <w:kern w:val="20"/>
          <w:sz w:val="20"/>
          <w:szCs w:val="20"/>
        </w:rPr>
        <w:t xml:space="preserve">Członek KOP/zespół wyznaczony do weryfikacji dokonanej oceny powinien zapoznać się </w:t>
      </w:r>
      <w:r w:rsidRPr="00DE336E">
        <w:rPr>
          <w:rFonts w:ascii="Nunito Sans" w:hAnsi="Nunito Sans"/>
          <w:spacing w:val="-2"/>
          <w:kern w:val="20"/>
          <w:sz w:val="20"/>
          <w:szCs w:val="20"/>
        </w:rPr>
        <w:br/>
        <w:t xml:space="preserve">z wynikiem wcześniejszej oceny oraz z treścią protestu. Po weryfikacji sporządzana jest opinia </w:t>
      </w:r>
      <w:r w:rsidR="00492632">
        <w:rPr>
          <w:rFonts w:ascii="Nunito Sans" w:hAnsi="Nunito Sans"/>
          <w:spacing w:val="-2"/>
          <w:kern w:val="20"/>
          <w:sz w:val="20"/>
          <w:szCs w:val="20"/>
        </w:rPr>
        <w:br/>
      </w:r>
      <w:r w:rsidR="007326B7" w:rsidRPr="00DE336E">
        <w:rPr>
          <w:rFonts w:ascii="Nunito Sans" w:hAnsi="Nunito Sans"/>
          <w:spacing w:val="-2"/>
          <w:kern w:val="20"/>
          <w:sz w:val="20"/>
          <w:szCs w:val="20"/>
        </w:rPr>
        <w:t xml:space="preserve">z dokonanej weryfikacji. </w:t>
      </w:r>
      <w:r w:rsidRPr="00DE336E">
        <w:rPr>
          <w:rFonts w:ascii="Nunito Sans" w:hAnsi="Nunito Sans"/>
          <w:spacing w:val="-2"/>
          <w:kern w:val="20"/>
          <w:sz w:val="20"/>
          <w:szCs w:val="20"/>
        </w:rPr>
        <w:t>W przypadku, gdy dla przeprowadzenia weryfikacji dokonanej oceny został powołany zespół, opinię na podstawie opinii wydanych przez poszczególnych członków zespołu sporządza członek KOP wskazany przez Przewodniczącego KOP.</w:t>
      </w:r>
    </w:p>
    <w:p w14:paraId="6EA9C71D" w14:textId="41EE7219" w:rsidR="003F50FB" w:rsidRDefault="003F50FB" w:rsidP="00DE336E">
      <w:pPr>
        <w:numPr>
          <w:ilvl w:val="0"/>
          <w:numId w:val="30"/>
        </w:numPr>
        <w:ind w:left="709"/>
        <w:contextualSpacing/>
        <w:jc w:val="both"/>
        <w:rPr>
          <w:rFonts w:ascii="Nunito Sans" w:hAnsi="Nunito Sans"/>
          <w:spacing w:val="-2"/>
          <w:kern w:val="20"/>
          <w:sz w:val="20"/>
          <w:szCs w:val="20"/>
        </w:rPr>
      </w:pPr>
      <w:r w:rsidRPr="00DE336E">
        <w:rPr>
          <w:rFonts w:ascii="Nunito Sans" w:hAnsi="Nunito Sans"/>
          <w:spacing w:val="-2"/>
          <w:kern w:val="20"/>
          <w:sz w:val="20"/>
          <w:szCs w:val="20"/>
        </w:rPr>
        <w:t>W przypadku negatywnego wyniku weryfikacji, o której mowa powyżej, oraz podtrzymania rozstrzygnięcia podjętego przez KOP, wniosek o dofinansowanie wr</w:t>
      </w:r>
      <w:r w:rsidR="007326B7" w:rsidRPr="00DE336E">
        <w:rPr>
          <w:rFonts w:ascii="Nunito Sans" w:hAnsi="Nunito Sans"/>
          <w:spacing w:val="-2"/>
          <w:kern w:val="20"/>
          <w:sz w:val="20"/>
          <w:szCs w:val="20"/>
        </w:rPr>
        <w:t>az z opinią kierowany jest do IZ</w:t>
      </w:r>
      <w:r w:rsidRPr="00DE336E">
        <w:rPr>
          <w:rFonts w:ascii="Nunito Sans" w:hAnsi="Nunito Sans"/>
          <w:spacing w:val="-2"/>
          <w:kern w:val="20"/>
          <w:sz w:val="20"/>
          <w:szCs w:val="20"/>
        </w:rPr>
        <w:t xml:space="preserve"> </w:t>
      </w:r>
      <w:r w:rsidR="00960D57">
        <w:rPr>
          <w:rFonts w:ascii="Nunito Sans" w:hAnsi="Nunito Sans"/>
          <w:spacing w:val="-2"/>
          <w:kern w:val="20"/>
          <w:sz w:val="20"/>
          <w:szCs w:val="20"/>
        </w:rPr>
        <w:t xml:space="preserve">POIiŚ </w:t>
      </w:r>
      <w:r w:rsidRPr="00DE336E">
        <w:rPr>
          <w:rFonts w:ascii="Nunito Sans" w:hAnsi="Nunito Sans"/>
          <w:spacing w:val="-2"/>
          <w:kern w:val="20"/>
          <w:sz w:val="20"/>
          <w:szCs w:val="20"/>
        </w:rPr>
        <w:t>celem rozpatrzenia protestu.</w:t>
      </w:r>
    </w:p>
    <w:p w14:paraId="739BF475" w14:textId="0B741C1F" w:rsidR="00DD3BD2" w:rsidRPr="00DE336E" w:rsidRDefault="00DD3BD2" w:rsidP="00DE336E">
      <w:pPr>
        <w:numPr>
          <w:ilvl w:val="0"/>
          <w:numId w:val="30"/>
        </w:numPr>
        <w:ind w:left="709"/>
        <w:contextualSpacing/>
        <w:jc w:val="both"/>
        <w:rPr>
          <w:rFonts w:ascii="Nunito Sans" w:hAnsi="Nunito Sans"/>
          <w:spacing w:val="-2"/>
          <w:kern w:val="20"/>
          <w:sz w:val="20"/>
          <w:szCs w:val="20"/>
        </w:rPr>
      </w:pPr>
      <w:r>
        <w:t>Propozycja opinii jest przygotowana przez wyznaczonego członka KOP, a następnie podpisana przez kierownika IOK i kierowana do IZ POIiŚ</w:t>
      </w:r>
    </w:p>
    <w:p w14:paraId="7B752317" w14:textId="2AECF526" w:rsidR="003F7B0B" w:rsidRPr="00DE336E" w:rsidRDefault="003F50FB" w:rsidP="00212734">
      <w:pPr>
        <w:pStyle w:val="Akapitzlist"/>
        <w:numPr>
          <w:ilvl w:val="0"/>
          <w:numId w:val="30"/>
        </w:numPr>
        <w:ind w:left="709" w:hanging="425"/>
        <w:jc w:val="both"/>
        <w:rPr>
          <w:rFonts w:ascii="Nunito Sans" w:hAnsi="Nunito Sans"/>
          <w:spacing w:val="-2"/>
          <w:kern w:val="20"/>
          <w:sz w:val="20"/>
          <w:szCs w:val="20"/>
        </w:rPr>
      </w:pPr>
      <w:r w:rsidRPr="00DE336E">
        <w:rPr>
          <w:rFonts w:ascii="Nunito Sans" w:hAnsi="Nunito Sans"/>
          <w:spacing w:val="-2"/>
          <w:kern w:val="20"/>
          <w:sz w:val="20"/>
          <w:szCs w:val="20"/>
        </w:rPr>
        <w:t>W przypadku pozytywnego wyniku weryfikacji, o której mowa powyżej, dokonywana jest zmiana rozstrzygnięcia podjętego przez KOP. Członek KOP/zespół wyznaczony do weryfikacji dokonanej oceny sporzą</w:t>
      </w:r>
      <w:r w:rsidR="0006022C" w:rsidRPr="00DE336E">
        <w:rPr>
          <w:rFonts w:ascii="Nunito Sans" w:hAnsi="Nunito Sans"/>
          <w:spacing w:val="-2"/>
          <w:kern w:val="20"/>
          <w:sz w:val="20"/>
          <w:szCs w:val="20"/>
        </w:rPr>
        <w:t>dza zbiorcze</w:t>
      </w:r>
      <w:r w:rsidR="007326B7" w:rsidRPr="00DE336E">
        <w:rPr>
          <w:rFonts w:ascii="Nunito Sans" w:hAnsi="Nunito Sans"/>
          <w:spacing w:val="-2"/>
          <w:kern w:val="20"/>
          <w:sz w:val="20"/>
          <w:szCs w:val="20"/>
        </w:rPr>
        <w:t xml:space="preserve"> </w:t>
      </w:r>
      <w:r w:rsidRPr="00DE336E">
        <w:rPr>
          <w:rFonts w:ascii="Nunito Sans" w:hAnsi="Nunito Sans"/>
          <w:spacing w:val="-2"/>
          <w:kern w:val="20"/>
          <w:sz w:val="20"/>
          <w:szCs w:val="20"/>
        </w:rPr>
        <w:t>listy sprawdzające biorąc pod uwagę swoją opinię w punktach, których dotyczył protest oraz pozostałe oceny wg kryteriów, które nie były kwestionowane.</w:t>
      </w:r>
      <w:r w:rsidR="003F7B0B" w:rsidRPr="00DE336E">
        <w:rPr>
          <w:rFonts w:ascii="Nunito Sans" w:hAnsi="Nunito Sans"/>
          <w:spacing w:val="-2"/>
          <w:kern w:val="20"/>
          <w:sz w:val="20"/>
          <w:szCs w:val="20"/>
        </w:rPr>
        <w:t xml:space="preserve"> KOP aktualizuję listę projektów, o której mowa w art. 46 ust. 3 ustawy</w:t>
      </w:r>
      <w:r w:rsidR="00EF35F6">
        <w:rPr>
          <w:rFonts w:ascii="Nunito Sans" w:hAnsi="Nunito Sans"/>
          <w:spacing w:val="-2"/>
          <w:kern w:val="20"/>
          <w:sz w:val="20"/>
          <w:szCs w:val="20"/>
        </w:rPr>
        <w:t xml:space="preserve"> wdrożeniowej</w:t>
      </w:r>
      <w:r w:rsidR="00F05836">
        <w:rPr>
          <w:rFonts w:ascii="Nunito Sans" w:hAnsi="Nunito Sans"/>
          <w:spacing w:val="-2"/>
          <w:kern w:val="20"/>
          <w:sz w:val="20"/>
          <w:szCs w:val="20"/>
        </w:rPr>
        <w:t>.</w:t>
      </w:r>
      <w:r w:rsidR="003F7B0B" w:rsidRPr="00DE336E">
        <w:rPr>
          <w:rFonts w:ascii="Nunito Sans" w:hAnsi="Nunito Sans"/>
          <w:spacing w:val="-2"/>
          <w:kern w:val="20"/>
          <w:sz w:val="20"/>
          <w:szCs w:val="20"/>
        </w:rPr>
        <w:t xml:space="preserve">  Następnie, , IOK zatwierdza tę listę i rozstrzyga konkurs, a następnie zamieszcza na swojej stronie internetowej listę projektów</w:t>
      </w:r>
      <w:r w:rsidR="002513E4">
        <w:rPr>
          <w:rFonts w:ascii="Nunito Sans" w:hAnsi="Nunito Sans"/>
          <w:spacing w:val="-2"/>
          <w:kern w:val="20"/>
          <w:sz w:val="20"/>
          <w:szCs w:val="20"/>
        </w:rPr>
        <w:t>,</w:t>
      </w:r>
      <w:r w:rsidR="003F7B0B" w:rsidRPr="00DE336E">
        <w:rPr>
          <w:rFonts w:ascii="Nunito Sans" w:hAnsi="Nunito Sans"/>
          <w:spacing w:val="-2"/>
          <w:kern w:val="20"/>
          <w:sz w:val="20"/>
          <w:szCs w:val="20"/>
        </w:rPr>
        <w:t xml:space="preserve"> </w:t>
      </w:r>
      <w:r w:rsidR="002513E4" w:rsidRPr="002513E4">
        <w:rPr>
          <w:rFonts w:ascii="Nunito Sans" w:hAnsi="Nunito Sans"/>
          <w:spacing w:val="-2"/>
          <w:kern w:val="20"/>
          <w:sz w:val="20"/>
          <w:szCs w:val="20"/>
        </w:rPr>
        <w:t xml:space="preserve">które spełniły kryteria wyboru i uzyskały wymaganą liczbę punktów </w:t>
      </w:r>
      <w:r w:rsidR="003F7B0B" w:rsidRPr="00DE336E">
        <w:rPr>
          <w:rFonts w:ascii="Nunito Sans" w:hAnsi="Nunito Sans"/>
          <w:spacing w:val="-2"/>
          <w:kern w:val="20"/>
          <w:sz w:val="20"/>
          <w:szCs w:val="20"/>
        </w:rPr>
        <w:t>z wyróżnieniem projektów wybranych do dofinansowania.</w:t>
      </w:r>
    </w:p>
    <w:p w14:paraId="32E48730" w14:textId="77777777" w:rsidR="009905A0" w:rsidRDefault="009905A0" w:rsidP="00DE336E">
      <w:pPr>
        <w:contextualSpacing/>
        <w:jc w:val="center"/>
        <w:rPr>
          <w:rFonts w:ascii="Nunito Sans" w:hAnsi="Nunito Sans"/>
          <w:b/>
          <w:spacing w:val="-2"/>
          <w:kern w:val="20"/>
          <w:sz w:val="20"/>
          <w:szCs w:val="20"/>
        </w:rPr>
      </w:pPr>
    </w:p>
    <w:p w14:paraId="024891C2" w14:textId="21DCE907" w:rsidR="003F50FB" w:rsidRPr="00DE336E" w:rsidRDefault="003F7B0B" w:rsidP="00DE336E">
      <w:pPr>
        <w:contextualSpacing/>
        <w:jc w:val="center"/>
        <w:rPr>
          <w:rFonts w:ascii="Nunito Sans" w:hAnsi="Nunito Sans"/>
          <w:b/>
          <w:spacing w:val="-2"/>
          <w:kern w:val="20"/>
          <w:sz w:val="20"/>
          <w:szCs w:val="20"/>
        </w:rPr>
      </w:pPr>
      <w:r w:rsidRPr="00DE336E">
        <w:rPr>
          <w:rFonts w:ascii="Nunito Sans" w:hAnsi="Nunito Sans"/>
          <w:b/>
          <w:spacing w:val="-2"/>
          <w:kern w:val="20"/>
          <w:sz w:val="20"/>
          <w:szCs w:val="20"/>
        </w:rPr>
        <w:lastRenderedPageBreak/>
        <w:t>§ 10</w:t>
      </w:r>
    </w:p>
    <w:p w14:paraId="350C7A72" w14:textId="72303836" w:rsidR="003F50FB" w:rsidRPr="00DE336E" w:rsidRDefault="003F50FB" w:rsidP="00DE336E">
      <w:pPr>
        <w:pStyle w:val="Tekstpodstawowy"/>
        <w:spacing w:after="200"/>
        <w:jc w:val="center"/>
        <w:rPr>
          <w:rFonts w:ascii="Nunito Sans" w:hAnsi="Nunito Sans" w:cs="Arial"/>
          <w:b/>
          <w:kern w:val="20"/>
          <w:sz w:val="20"/>
          <w:szCs w:val="20"/>
        </w:rPr>
      </w:pPr>
      <w:bookmarkStart w:id="2" w:name="_Toc451945699"/>
      <w:r w:rsidRPr="00DE336E">
        <w:rPr>
          <w:rFonts w:ascii="Nunito Sans" w:hAnsi="Nunito Sans" w:cs="Arial"/>
          <w:b/>
          <w:kern w:val="20"/>
          <w:sz w:val="20"/>
          <w:szCs w:val="20"/>
        </w:rPr>
        <w:t>Ponowna ocena projektu w ramach protestu</w:t>
      </w:r>
      <w:bookmarkEnd w:id="2"/>
    </w:p>
    <w:p w14:paraId="785A6995" w14:textId="77777777" w:rsidR="003F7B0B" w:rsidRPr="00DE336E" w:rsidRDefault="003F50FB" w:rsidP="00AA338A">
      <w:pPr>
        <w:pStyle w:val="Akapitzlist"/>
        <w:ind w:left="0"/>
        <w:contextualSpacing w:val="0"/>
        <w:jc w:val="both"/>
        <w:rPr>
          <w:rFonts w:ascii="Nunito Sans" w:hAnsi="Nunito Sans"/>
          <w:spacing w:val="-2"/>
          <w:kern w:val="20"/>
          <w:sz w:val="20"/>
          <w:szCs w:val="20"/>
        </w:rPr>
      </w:pPr>
      <w:r w:rsidRPr="00DE336E">
        <w:rPr>
          <w:rFonts w:ascii="Nunito Sans" w:hAnsi="Nunito Sans"/>
          <w:spacing w:val="-2"/>
          <w:kern w:val="20"/>
          <w:sz w:val="20"/>
          <w:szCs w:val="20"/>
        </w:rPr>
        <w:t xml:space="preserve">Ponowna ocena projektu przeprowadzana jest zgodnie z zasadami opisanymi w </w:t>
      </w:r>
      <w:r w:rsidR="003F7B0B" w:rsidRPr="00DE336E">
        <w:rPr>
          <w:rFonts w:ascii="Nunito Sans" w:hAnsi="Nunito Sans"/>
          <w:spacing w:val="-2"/>
          <w:kern w:val="20"/>
          <w:sz w:val="20"/>
          <w:szCs w:val="20"/>
        </w:rPr>
        <w:t>§ 7</w:t>
      </w:r>
      <w:r w:rsidRPr="00DE336E">
        <w:rPr>
          <w:rFonts w:ascii="Nunito Sans" w:hAnsi="Nunito Sans"/>
          <w:spacing w:val="-2"/>
          <w:kern w:val="20"/>
          <w:sz w:val="20"/>
          <w:szCs w:val="20"/>
        </w:rPr>
        <w:t xml:space="preserve"> przez członków KOP, którzy nie brali udziału we wcześniejszej ocenie projektu.</w:t>
      </w:r>
    </w:p>
    <w:p w14:paraId="4051360F" w14:textId="77777777" w:rsidR="00AA338A" w:rsidRDefault="00AA338A">
      <w:pPr>
        <w:pStyle w:val="Tekstpodstawowy"/>
        <w:spacing w:after="200"/>
        <w:rPr>
          <w:rFonts w:ascii="Nunito Sans" w:hAnsi="Nunito Sans" w:cs="Arial"/>
          <w:b/>
          <w:bCs/>
          <w:kern w:val="20"/>
          <w:sz w:val="20"/>
          <w:szCs w:val="20"/>
        </w:rPr>
      </w:pPr>
    </w:p>
    <w:p w14:paraId="693F4255" w14:textId="77777777" w:rsidR="00AA338A" w:rsidRDefault="00AA338A">
      <w:pPr>
        <w:pStyle w:val="Tekstpodstawowy"/>
        <w:spacing w:after="200"/>
        <w:rPr>
          <w:rFonts w:ascii="Nunito Sans" w:hAnsi="Nunito Sans" w:cs="Arial"/>
          <w:b/>
          <w:bCs/>
          <w:kern w:val="20"/>
          <w:sz w:val="20"/>
          <w:szCs w:val="20"/>
        </w:rPr>
      </w:pPr>
    </w:p>
    <w:p w14:paraId="32AC9450" w14:textId="0693A576" w:rsidR="00DF271E" w:rsidRPr="00DE336E" w:rsidRDefault="00DF271E">
      <w:pPr>
        <w:pStyle w:val="Tekstpodstawowy"/>
        <w:spacing w:after="200"/>
        <w:rPr>
          <w:rFonts w:ascii="Nunito Sans" w:hAnsi="Nunito Sans" w:cs="Arial"/>
          <w:b/>
          <w:bCs/>
          <w:kern w:val="20"/>
          <w:sz w:val="20"/>
          <w:szCs w:val="20"/>
        </w:rPr>
      </w:pPr>
      <w:r w:rsidRPr="00DE336E">
        <w:rPr>
          <w:rFonts w:ascii="Nunito Sans" w:hAnsi="Nunito Sans" w:cs="Arial"/>
          <w:b/>
          <w:bCs/>
          <w:kern w:val="20"/>
          <w:sz w:val="20"/>
          <w:szCs w:val="20"/>
        </w:rPr>
        <w:t>Spis załączników:</w:t>
      </w:r>
    </w:p>
    <w:p w14:paraId="428F3826" w14:textId="27B1FF3E" w:rsidR="00DF271E" w:rsidRPr="00DE336E" w:rsidRDefault="00DF271E" w:rsidP="00DE336E">
      <w:pPr>
        <w:pStyle w:val="Default"/>
        <w:spacing w:after="200" w:line="276" w:lineRule="auto"/>
        <w:ind w:left="1418" w:hanging="1418"/>
        <w:rPr>
          <w:rFonts w:ascii="Nunito Sans" w:hAnsi="Nunito Sans" w:cs="Calibri"/>
          <w:sz w:val="20"/>
          <w:szCs w:val="20"/>
        </w:rPr>
      </w:pPr>
      <w:r w:rsidRPr="00DE336E">
        <w:rPr>
          <w:rFonts w:ascii="Nunito Sans" w:hAnsi="Nunito Sans" w:cs="Calibri"/>
          <w:bCs/>
          <w:kern w:val="20"/>
          <w:sz w:val="20"/>
          <w:szCs w:val="20"/>
        </w:rPr>
        <w:t xml:space="preserve">Załącznik nr </w:t>
      </w:r>
      <w:r w:rsidR="006E3283">
        <w:rPr>
          <w:rFonts w:ascii="Nunito Sans" w:hAnsi="Nunito Sans" w:cs="Calibri"/>
          <w:bCs/>
          <w:kern w:val="20"/>
          <w:sz w:val="20"/>
          <w:szCs w:val="20"/>
        </w:rPr>
        <w:t>1</w:t>
      </w:r>
      <w:r w:rsidRPr="00DE336E">
        <w:rPr>
          <w:rFonts w:ascii="Nunito Sans" w:hAnsi="Nunito Sans" w:cs="Calibri"/>
          <w:bCs/>
          <w:kern w:val="20"/>
          <w:sz w:val="20"/>
          <w:szCs w:val="20"/>
        </w:rPr>
        <w:t xml:space="preserve"> – Deklaracja bezstronności i poufności </w:t>
      </w:r>
      <w:r w:rsidRPr="00DE336E">
        <w:rPr>
          <w:rFonts w:ascii="Nunito Sans" w:hAnsi="Nunito Sans" w:cs="Calibri"/>
          <w:sz w:val="20"/>
          <w:szCs w:val="20"/>
        </w:rPr>
        <w:t xml:space="preserve">składana przez członka KOP niebędącego ekspertem </w:t>
      </w:r>
    </w:p>
    <w:p w14:paraId="0B69E944" w14:textId="7299C689" w:rsidR="00DF271E" w:rsidRPr="00DE336E" w:rsidRDefault="00DF271E" w:rsidP="00DE336E">
      <w:pPr>
        <w:autoSpaceDE w:val="0"/>
        <w:autoSpaceDN w:val="0"/>
        <w:adjustRightInd w:val="0"/>
        <w:ind w:left="1418" w:hanging="1418"/>
        <w:rPr>
          <w:rFonts w:ascii="Nunito Sans" w:hAnsi="Nunito Sans" w:cs="Calibri"/>
          <w:sz w:val="20"/>
          <w:szCs w:val="20"/>
          <w:lang w:eastAsia="pl-PL"/>
        </w:rPr>
      </w:pPr>
      <w:r w:rsidRPr="00DE336E">
        <w:rPr>
          <w:rFonts w:ascii="Nunito Sans" w:hAnsi="Nunito Sans" w:cs="Calibri"/>
          <w:bCs/>
          <w:kern w:val="20"/>
          <w:sz w:val="20"/>
          <w:szCs w:val="20"/>
        </w:rPr>
        <w:t xml:space="preserve">Załącznik nr </w:t>
      </w:r>
      <w:r w:rsidR="006E3283">
        <w:rPr>
          <w:rFonts w:ascii="Nunito Sans" w:hAnsi="Nunito Sans" w:cs="Calibri"/>
          <w:bCs/>
          <w:kern w:val="20"/>
          <w:sz w:val="20"/>
          <w:szCs w:val="20"/>
        </w:rPr>
        <w:t>2</w:t>
      </w:r>
      <w:r w:rsidRPr="00DE336E">
        <w:rPr>
          <w:rFonts w:ascii="Nunito Sans" w:hAnsi="Nunito Sans" w:cs="Calibri"/>
          <w:bCs/>
          <w:kern w:val="20"/>
          <w:sz w:val="20"/>
          <w:szCs w:val="20"/>
        </w:rPr>
        <w:t xml:space="preserve"> – Oświadczenie eksperta o braku okoliczności powodujących jego wyłączenie </w:t>
      </w:r>
    </w:p>
    <w:p w14:paraId="792698E9" w14:textId="10626DE2" w:rsidR="00DF271E" w:rsidRPr="00DE336E" w:rsidRDefault="00DF271E" w:rsidP="00DE336E">
      <w:pPr>
        <w:pStyle w:val="Default"/>
        <w:spacing w:after="200" w:line="276" w:lineRule="auto"/>
        <w:ind w:left="1418" w:hanging="1418"/>
        <w:rPr>
          <w:rFonts w:ascii="Nunito Sans" w:hAnsi="Nunito Sans" w:cs="Calibri"/>
          <w:bCs/>
          <w:kern w:val="20"/>
          <w:sz w:val="20"/>
          <w:szCs w:val="20"/>
        </w:rPr>
      </w:pPr>
      <w:r w:rsidRPr="00DE336E">
        <w:rPr>
          <w:rFonts w:ascii="Nunito Sans" w:hAnsi="Nunito Sans" w:cs="Calibri"/>
          <w:bCs/>
          <w:kern w:val="20"/>
          <w:sz w:val="20"/>
          <w:szCs w:val="20"/>
        </w:rPr>
        <w:t xml:space="preserve">Załącznik nr </w:t>
      </w:r>
      <w:r w:rsidR="006E3283">
        <w:rPr>
          <w:rFonts w:ascii="Nunito Sans" w:hAnsi="Nunito Sans" w:cs="Calibri"/>
          <w:bCs/>
          <w:kern w:val="20"/>
          <w:sz w:val="20"/>
          <w:szCs w:val="20"/>
        </w:rPr>
        <w:t>3</w:t>
      </w:r>
      <w:r w:rsidRPr="00DE336E">
        <w:rPr>
          <w:rFonts w:ascii="Nunito Sans" w:hAnsi="Nunito Sans" w:cs="Calibri"/>
          <w:bCs/>
          <w:kern w:val="20"/>
          <w:sz w:val="20"/>
          <w:szCs w:val="20"/>
        </w:rPr>
        <w:t xml:space="preserve"> – Deklaracja poufności eksperta / obserwatora</w:t>
      </w:r>
    </w:p>
    <w:p w14:paraId="1D721508" w14:textId="5FF7F816" w:rsidR="00DF271E" w:rsidRPr="00DE336E" w:rsidRDefault="00DF271E" w:rsidP="00DE336E">
      <w:pPr>
        <w:rPr>
          <w:rFonts w:ascii="Nunito Sans" w:eastAsia="Times New Roman" w:hAnsi="Nunito Sans" w:cs="Arial"/>
          <w:bCs/>
          <w:kern w:val="20"/>
          <w:sz w:val="20"/>
          <w:szCs w:val="20"/>
          <w:lang w:bidi="en-US"/>
        </w:rPr>
      </w:pPr>
      <w:r w:rsidRPr="00DE336E">
        <w:rPr>
          <w:rFonts w:ascii="Nunito Sans" w:hAnsi="Nunito Sans" w:cs="Arial"/>
          <w:bCs/>
          <w:kern w:val="20"/>
          <w:sz w:val="20"/>
          <w:szCs w:val="20"/>
        </w:rPr>
        <w:br w:type="page"/>
      </w:r>
    </w:p>
    <w:p w14:paraId="04E8531B" w14:textId="0BD3FD03" w:rsidR="00DF271E" w:rsidRDefault="00DF271E" w:rsidP="0033608D">
      <w:pPr>
        <w:rPr>
          <w:rFonts w:ascii="Nunito Sans" w:hAnsi="Nunito Sans"/>
          <w:b/>
          <w:bCs/>
          <w:kern w:val="20"/>
          <w:sz w:val="20"/>
          <w:szCs w:val="20"/>
        </w:rPr>
      </w:pPr>
      <w:r w:rsidRPr="00DE336E">
        <w:rPr>
          <w:rFonts w:ascii="Nunito Sans" w:hAnsi="Nunito Sans" w:cs="Arial"/>
          <w:b/>
          <w:kern w:val="20"/>
          <w:sz w:val="20"/>
          <w:szCs w:val="20"/>
        </w:rPr>
        <w:lastRenderedPageBreak/>
        <w:t>Załącznik</w:t>
      </w:r>
      <w:r w:rsidRPr="00DE336E">
        <w:rPr>
          <w:rFonts w:ascii="Nunito Sans" w:hAnsi="Nunito Sans"/>
          <w:b/>
          <w:bCs/>
          <w:kern w:val="20"/>
          <w:sz w:val="20"/>
          <w:szCs w:val="20"/>
        </w:rPr>
        <w:t xml:space="preserve"> nr </w:t>
      </w:r>
      <w:r w:rsidR="006E3283">
        <w:rPr>
          <w:rFonts w:ascii="Nunito Sans" w:hAnsi="Nunito Sans"/>
          <w:b/>
          <w:bCs/>
          <w:kern w:val="20"/>
          <w:sz w:val="20"/>
          <w:szCs w:val="20"/>
        </w:rPr>
        <w:t>1</w:t>
      </w:r>
    </w:p>
    <w:p w14:paraId="4ABCE635" w14:textId="77777777" w:rsidR="00BE778B" w:rsidRPr="0007567C" w:rsidRDefault="00BE778B" w:rsidP="00BE778B">
      <w:pPr>
        <w:spacing w:after="0" w:line="240" w:lineRule="auto"/>
        <w:jc w:val="center"/>
        <w:rPr>
          <w:b/>
          <w:szCs w:val="20"/>
          <w:lang w:eastAsia="pl-PL"/>
        </w:rPr>
      </w:pPr>
      <w:r w:rsidRPr="0007567C">
        <w:rPr>
          <w:b/>
          <w:szCs w:val="20"/>
          <w:lang w:eastAsia="pl-PL"/>
        </w:rPr>
        <w:t>Deklaracja bezstronności i poufności</w:t>
      </w:r>
      <w:r>
        <w:rPr>
          <w:b/>
          <w:szCs w:val="20"/>
          <w:lang w:eastAsia="pl-PL"/>
        </w:rPr>
        <w:t xml:space="preserve"> członka komisji oceny projektu (KOP)</w:t>
      </w:r>
    </w:p>
    <w:p w14:paraId="4BD86B9A" w14:textId="5811FA57" w:rsidR="00BE778B" w:rsidRPr="0007567C" w:rsidRDefault="00BE778B" w:rsidP="00BE778B">
      <w:pPr>
        <w:spacing w:after="0" w:line="240" w:lineRule="auto"/>
        <w:jc w:val="center"/>
        <w:rPr>
          <w:b/>
          <w:bCs/>
          <w:sz w:val="24"/>
          <w:szCs w:val="20"/>
          <w:lang w:eastAsia="pl-PL"/>
        </w:rPr>
      </w:pPr>
      <w:r>
        <w:rPr>
          <w:b/>
          <w:szCs w:val="20"/>
          <w:lang w:eastAsia="pl-PL"/>
        </w:rPr>
        <w:t>niebędącego ekspertem</w:t>
      </w:r>
      <w:r w:rsidRPr="0007567C">
        <w:rPr>
          <w:b/>
          <w:szCs w:val="20"/>
          <w:lang w:eastAsia="pl-PL"/>
        </w:rPr>
        <w:t xml:space="preserve"> </w:t>
      </w:r>
    </w:p>
    <w:p w14:paraId="48A4BF72" w14:textId="77777777" w:rsidR="00BE778B" w:rsidRPr="0007567C" w:rsidRDefault="00BE778B" w:rsidP="00BE778B"/>
    <w:p w14:paraId="735163B5" w14:textId="77777777" w:rsidR="00BE778B" w:rsidRPr="0007567C" w:rsidRDefault="00BE778B" w:rsidP="00BE778B">
      <w:pPr>
        <w:suppressAutoHyphens/>
        <w:overflowPunct w:val="0"/>
        <w:autoSpaceDE w:val="0"/>
        <w:jc w:val="both"/>
        <w:textAlignment w:val="baseline"/>
        <w:rPr>
          <w:lang w:eastAsia="ar-SA"/>
        </w:rPr>
      </w:pPr>
      <w:r w:rsidRPr="0007567C">
        <w:rPr>
          <w:lang w:eastAsia="ar-SA"/>
        </w:rPr>
        <w:t>Ja, niżej podpisan</w:t>
      </w:r>
      <w:r>
        <w:rPr>
          <w:lang w:eastAsia="ar-SA"/>
        </w:rPr>
        <w:t>a</w:t>
      </w:r>
      <w:r w:rsidRPr="0007567C">
        <w:rPr>
          <w:lang w:eastAsia="ar-SA"/>
        </w:rPr>
        <w:t xml:space="preserve"> / podpisan</w:t>
      </w:r>
      <w:r>
        <w:rPr>
          <w:lang w:eastAsia="ar-SA"/>
        </w:rPr>
        <w:t>y……………………..</w:t>
      </w:r>
      <w:r w:rsidRPr="0007567C">
        <w:rPr>
          <w:lang w:eastAsia="ar-SA"/>
        </w:rPr>
        <w:t>, niniejszym deklaruję, że zgadzam się brać udział w procedurze oceny i rekomendacji projekt</w:t>
      </w:r>
      <w:r>
        <w:rPr>
          <w:lang w:eastAsia="ar-SA"/>
        </w:rPr>
        <w:t>u</w:t>
      </w:r>
      <w:r w:rsidRPr="0007567C">
        <w:rPr>
          <w:lang w:eastAsia="ar-SA"/>
        </w:rPr>
        <w:t xml:space="preserve"> ubiegając</w:t>
      </w:r>
      <w:r>
        <w:rPr>
          <w:lang w:eastAsia="ar-SA"/>
        </w:rPr>
        <w:t>ego</w:t>
      </w:r>
      <w:r w:rsidRPr="0007567C">
        <w:rPr>
          <w:lang w:eastAsia="ar-SA"/>
        </w:rPr>
        <w:t xml:space="preserve"> się o dofinansowanie w ramach Programu Operacyjnego Infrastruktura i Środowisko 2014-2020. Poprzez złożenie niniejszej deklaracji, potwierdzam, że zapoznał</w:t>
      </w:r>
      <w:r>
        <w:rPr>
          <w:lang w:eastAsia="ar-SA"/>
        </w:rPr>
        <w:t>a</w:t>
      </w:r>
      <w:r w:rsidRPr="0007567C">
        <w:rPr>
          <w:lang w:eastAsia="ar-SA"/>
        </w:rPr>
        <w:t xml:space="preserve">m </w:t>
      </w:r>
      <w:r>
        <w:rPr>
          <w:lang w:eastAsia="ar-SA"/>
        </w:rPr>
        <w:t xml:space="preserve">się </w:t>
      </w:r>
      <w:r w:rsidRPr="0007567C">
        <w:rPr>
          <w:lang w:eastAsia="ar-SA"/>
        </w:rPr>
        <w:t>/ zapoznał</w:t>
      </w:r>
      <w:r>
        <w:rPr>
          <w:lang w:eastAsia="ar-SA"/>
        </w:rPr>
        <w:t>e</w:t>
      </w:r>
      <w:r w:rsidRPr="0007567C">
        <w:rPr>
          <w:lang w:eastAsia="ar-SA"/>
        </w:rPr>
        <w:t>m się z dostępnymi do dnia dzisiejszego informacjami</w:t>
      </w:r>
      <w:r>
        <w:rPr>
          <w:lang w:eastAsia="ar-SA"/>
        </w:rPr>
        <w:t>,</w:t>
      </w:r>
      <w:r w:rsidRPr="0007567C">
        <w:rPr>
          <w:lang w:eastAsia="ar-SA"/>
        </w:rPr>
        <w:t xml:space="preserve"> dotyczącymi oceny i wyboru projektów.</w:t>
      </w:r>
    </w:p>
    <w:p w14:paraId="6BFD7F82" w14:textId="77777777" w:rsidR="00BE778B" w:rsidRPr="0007567C" w:rsidRDefault="00BE778B" w:rsidP="00BE778B">
      <w:pPr>
        <w:suppressAutoHyphens/>
        <w:overflowPunct w:val="0"/>
        <w:autoSpaceDE w:val="0"/>
        <w:jc w:val="both"/>
        <w:textAlignment w:val="baseline"/>
        <w:rPr>
          <w:lang w:eastAsia="ar-SA"/>
        </w:rPr>
      </w:pPr>
      <w:r w:rsidRPr="0007567C">
        <w:rPr>
          <w:lang w:eastAsia="ar-SA"/>
        </w:rPr>
        <w:t>Deklaruję, że będę bezstronnie i uczciwie wykonywać swoje obowiązki.</w:t>
      </w:r>
    </w:p>
    <w:p w14:paraId="751B0BC7" w14:textId="77777777" w:rsidR="00BE778B" w:rsidRPr="0007567C" w:rsidRDefault="00BE778B" w:rsidP="00BE778B">
      <w:pPr>
        <w:suppressAutoHyphens/>
        <w:overflowPunct w:val="0"/>
        <w:autoSpaceDE w:val="0"/>
        <w:jc w:val="both"/>
        <w:textAlignment w:val="baseline"/>
        <w:rPr>
          <w:lang w:eastAsia="ar-SA"/>
        </w:rPr>
      </w:pPr>
      <w:r w:rsidRPr="0007567C">
        <w:rPr>
          <w:lang w:eastAsia="ar-SA"/>
        </w:rPr>
        <w:t>Jeżeli okaże się, że w trakcie trwania procesu oceny</w:t>
      </w:r>
      <w:r>
        <w:rPr>
          <w:lang w:eastAsia="ar-SA"/>
        </w:rPr>
        <w:t xml:space="preserve"> lub </w:t>
      </w:r>
      <w:r w:rsidRPr="0007567C">
        <w:rPr>
          <w:lang w:eastAsia="ar-SA"/>
        </w:rPr>
        <w:t>wyboru projekt</w:t>
      </w:r>
      <w:r>
        <w:rPr>
          <w:lang w:eastAsia="ar-SA"/>
        </w:rPr>
        <w:t>u</w:t>
      </w:r>
      <w:r w:rsidRPr="0007567C">
        <w:rPr>
          <w:lang w:eastAsia="ar-SA"/>
        </w:rPr>
        <w:t xml:space="preserve"> zaistnieją okoliczności mogące budzić wątpliwości, co do bezstronnej oceny wybran</w:t>
      </w:r>
      <w:r>
        <w:rPr>
          <w:lang w:eastAsia="ar-SA"/>
        </w:rPr>
        <w:t>ego</w:t>
      </w:r>
      <w:r w:rsidRPr="0007567C">
        <w:rPr>
          <w:lang w:eastAsia="ar-SA"/>
        </w:rPr>
        <w:t xml:space="preserve"> projekt</w:t>
      </w:r>
      <w:r>
        <w:rPr>
          <w:lang w:eastAsia="ar-SA"/>
        </w:rPr>
        <w:t>u</w:t>
      </w:r>
      <w:r w:rsidRPr="0007567C">
        <w:rPr>
          <w:lang w:eastAsia="ar-SA"/>
        </w:rPr>
        <w:t xml:space="preserve"> z mojej strony, ze względu na mój stopień pokrewieństwa lub służbowy związek z podmiotem zgłaszającym projekt </w:t>
      </w:r>
      <w:r>
        <w:rPr>
          <w:lang w:eastAsia="ar-SA"/>
        </w:rPr>
        <w:t xml:space="preserve">niezwłocznie </w:t>
      </w:r>
      <w:r w:rsidRPr="0007567C">
        <w:rPr>
          <w:lang w:eastAsia="ar-SA"/>
        </w:rPr>
        <w:t>wstrzymam się z wyrażaniem opinii i dokonaniem oceny tego projektu</w:t>
      </w:r>
      <w:r>
        <w:rPr>
          <w:lang w:eastAsia="ar-SA"/>
        </w:rPr>
        <w:t xml:space="preserve"> i zgłoszę ten f</w:t>
      </w:r>
      <w:r w:rsidRPr="0007567C">
        <w:rPr>
          <w:lang w:eastAsia="ar-SA"/>
        </w:rPr>
        <w:t xml:space="preserve">akt </w:t>
      </w:r>
      <w:r w:rsidRPr="002140E5">
        <w:rPr>
          <w:lang w:eastAsia="ar-SA"/>
        </w:rPr>
        <w:t>przewodniczącemu komisji oceny projekt</w:t>
      </w:r>
      <w:r>
        <w:rPr>
          <w:lang w:eastAsia="ar-SA"/>
        </w:rPr>
        <w:t>u</w:t>
      </w:r>
      <w:r w:rsidRPr="002140E5">
        <w:rPr>
          <w:lang w:eastAsia="ar-SA"/>
        </w:rPr>
        <w:t>/</w:t>
      </w:r>
      <w:r w:rsidRPr="0007567C">
        <w:rPr>
          <w:lang w:eastAsia="ar-SA"/>
        </w:rPr>
        <w:t>kierownikowi instytucji oceniającej</w:t>
      </w:r>
      <w:r w:rsidRPr="0007567C">
        <w:rPr>
          <w:u w:val="single"/>
          <w:lang w:eastAsia="ar-SA"/>
        </w:rPr>
        <w:t>.</w:t>
      </w:r>
    </w:p>
    <w:p w14:paraId="72714FAD" w14:textId="77777777" w:rsidR="00BE778B" w:rsidRPr="0007567C" w:rsidRDefault="00BE778B" w:rsidP="00BE778B">
      <w:pPr>
        <w:jc w:val="both"/>
      </w:pPr>
      <w:r w:rsidRPr="0007567C">
        <w:t>Zobowiązuję się utrzymać w tajemnicy i poufności wszelkie informacje i dokumenty, które zostały mi ujawnione, przygotowane przeze mnie w trakcie procedury oceny wniosk</w:t>
      </w:r>
      <w:r>
        <w:t>u</w:t>
      </w:r>
      <w:r w:rsidRPr="0007567C">
        <w:t xml:space="preserve"> lub wynikające z procesu oceny</w:t>
      </w:r>
      <w:r>
        <w:t xml:space="preserve"> i rekomendacji projektu ubiegającego</w:t>
      </w:r>
      <w:r w:rsidRPr="006D34AE">
        <w:t xml:space="preserve"> się o dofinansowanie w ramach Programu Operacyjnego Infrastruktura i Środowisko 2014-2020.</w:t>
      </w:r>
    </w:p>
    <w:p w14:paraId="2FA5A756" w14:textId="77777777" w:rsidR="00BE778B" w:rsidRPr="0007567C" w:rsidRDefault="00BE778B" w:rsidP="00BE778B">
      <w:pPr>
        <w:jc w:val="both"/>
      </w:pPr>
      <w:r w:rsidRPr="0007567C">
        <w:t>Zgadzam się również, aby nabyte przeze mnie informacje i sporządzane dokumenty były używane wyłącznie w procesie oceny projekt</w:t>
      </w:r>
      <w:r>
        <w:t>u</w:t>
      </w:r>
      <w:r w:rsidRPr="0007567C">
        <w:t xml:space="preserve"> zgłoszon</w:t>
      </w:r>
      <w:r>
        <w:t>ego</w:t>
      </w:r>
      <w:r w:rsidRPr="0007567C">
        <w:t xml:space="preserve"> w ramach Programu Operacyjnego Infrastruktura </w:t>
      </w:r>
      <w:r>
        <w:br/>
      </w:r>
      <w:r w:rsidRPr="0007567C">
        <w:t xml:space="preserve">i Środowisko 2014-2020 oraz kontroli upoważnionych instytucji realizowanych w ramach </w:t>
      </w:r>
      <w:r>
        <w:t>Programu</w:t>
      </w:r>
      <w:r w:rsidRPr="0007567C">
        <w:t>.</w:t>
      </w:r>
    </w:p>
    <w:p w14:paraId="0F801EBB" w14:textId="77777777" w:rsidR="00BE778B" w:rsidRPr="0007567C" w:rsidRDefault="00BE778B" w:rsidP="00BE778B">
      <w:pPr>
        <w:jc w:val="both"/>
      </w:pPr>
      <w:r w:rsidRPr="0007567C">
        <w:t>Ponadto oświadczam również, że nie zachodzi wobec mnie żadna z okoliczności powodujących wyłączenie mnie z udziału w wyborze projekt</w:t>
      </w:r>
      <w:r>
        <w:t>u</w:t>
      </w:r>
      <w:r w:rsidRPr="0007567C">
        <w:t>, ustalonych zgodnie  art. 24 § 1 i 2 ustawy z dnia 14 czerwca 1960 r. – Kodeks postępowania administracyjnego</w:t>
      </w:r>
      <w:r>
        <w:t xml:space="preserve"> (Dz. U. z 2018 r. poz. 2096 z późn. zm.)</w:t>
      </w:r>
      <w:r w:rsidRPr="000756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0"/>
        <w:gridCol w:w="7022"/>
      </w:tblGrid>
      <w:tr w:rsidR="00BE778B" w:rsidRPr="0007567C" w14:paraId="67A116DE" w14:textId="77777777" w:rsidTr="003445B2">
        <w:tc>
          <w:tcPr>
            <w:tcW w:w="2050" w:type="dxa"/>
          </w:tcPr>
          <w:p w14:paraId="4127AEEC" w14:textId="77777777" w:rsidR="00BE778B" w:rsidRPr="0007567C" w:rsidRDefault="00BE778B" w:rsidP="003445B2">
            <w:r w:rsidRPr="0007567C">
              <w:t>Imię i nazwisko</w:t>
            </w:r>
          </w:p>
        </w:tc>
        <w:tc>
          <w:tcPr>
            <w:tcW w:w="7162" w:type="dxa"/>
          </w:tcPr>
          <w:p w14:paraId="2A6E618D" w14:textId="77777777" w:rsidR="00BE778B" w:rsidRPr="0007567C" w:rsidRDefault="00BE778B" w:rsidP="003445B2"/>
        </w:tc>
      </w:tr>
      <w:tr w:rsidR="00BE778B" w:rsidRPr="0007567C" w14:paraId="10410A17" w14:textId="77777777" w:rsidTr="003445B2">
        <w:tc>
          <w:tcPr>
            <w:tcW w:w="2050" w:type="dxa"/>
          </w:tcPr>
          <w:p w14:paraId="29F728C7" w14:textId="77777777" w:rsidR="00BE778B" w:rsidRPr="0007567C" w:rsidRDefault="00BE778B" w:rsidP="003445B2">
            <w:r w:rsidRPr="0007567C">
              <w:t>Podpis</w:t>
            </w:r>
          </w:p>
        </w:tc>
        <w:tc>
          <w:tcPr>
            <w:tcW w:w="7162" w:type="dxa"/>
          </w:tcPr>
          <w:p w14:paraId="09E423E0" w14:textId="77777777" w:rsidR="00BE778B" w:rsidRPr="0007567C" w:rsidRDefault="00BE778B" w:rsidP="003445B2"/>
        </w:tc>
      </w:tr>
      <w:tr w:rsidR="00BE778B" w:rsidRPr="0007567C" w14:paraId="2B85FD63" w14:textId="77777777" w:rsidTr="003445B2">
        <w:tc>
          <w:tcPr>
            <w:tcW w:w="2050" w:type="dxa"/>
          </w:tcPr>
          <w:p w14:paraId="2A2CD34C" w14:textId="77777777" w:rsidR="00BE778B" w:rsidRPr="0007567C" w:rsidRDefault="00BE778B" w:rsidP="003445B2">
            <w:r w:rsidRPr="0007567C">
              <w:t xml:space="preserve">Data </w:t>
            </w:r>
          </w:p>
        </w:tc>
        <w:tc>
          <w:tcPr>
            <w:tcW w:w="7162" w:type="dxa"/>
          </w:tcPr>
          <w:p w14:paraId="14B2D444" w14:textId="77777777" w:rsidR="00BE778B" w:rsidRPr="0007567C" w:rsidRDefault="00BE778B" w:rsidP="003445B2"/>
        </w:tc>
      </w:tr>
      <w:tr w:rsidR="00BE778B" w:rsidRPr="0007567C" w14:paraId="499F73AE" w14:textId="77777777" w:rsidTr="003445B2">
        <w:tc>
          <w:tcPr>
            <w:tcW w:w="2050" w:type="dxa"/>
          </w:tcPr>
          <w:p w14:paraId="668ADE0C" w14:textId="229CF929" w:rsidR="00BE778B" w:rsidRPr="0007567C" w:rsidRDefault="00BE778B" w:rsidP="009905A0">
            <w:r w:rsidRPr="002229DE">
              <w:t>Nazwa i numer projektu, którego dotyczy deklaracja, albo numer naboru wniosków </w:t>
            </w:r>
          </w:p>
        </w:tc>
        <w:tc>
          <w:tcPr>
            <w:tcW w:w="7162" w:type="dxa"/>
          </w:tcPr>
          <w:p w14:paraId="78755DE1" w14:textId="77777777" w:rsidR="00BE778B" w:rsidRPr="0007567C" w:rsidRDefault="00BE778B" w:rsidP="003445B2"/>
        </w:tc>
      </w:tr>
    </w:tbl>
    <w:p w14:paraId="0525A644" w14:textId="77777777" w:rsidR="00BE778B" w:rsidRPr="0007567C" w:rsidRDefault="00BE778B" w:rsidP="00BE778B">
      <w:pPr>
        <w:spacing w:after="0"/>
        <w:rPr>
          <w:rFonts w:cs="Calibri"/>
          <w:bCs/>
          <w:sz w:val="8"/>
          <w:lang w:eastAsia="pl-PL"/>
        </w:rPr>
      </w:pPr>
      <w:r w:rsidRPr="0007567C">
        <w:rPr>
          <w:rFonts w:cs="Calibri"/>
          <w:bCs/>
          <w:sz w:val="8"/>
          <w:lang w:eastAsia="pl-PL"/>
        </w:rPr>
        <w:t xml:space="preserve"> </w:t>
      </w:r>
    </w:p>
    <w:p w14:paraId="10684032" w14:textId="77777777" w:rsidR="00BE778B" w:rsidRDefault="00BE778B" w:rsidP="00BE778B">
      <w:pPr>
        <w:pStyle w:val="Nagwek2"/>
        <w:rPr>
          <w:lang w:eastAsia="pl-PL"/>
        </w:rPr>
      </w:pPr>
    </w:p>
    <w:p w14:paraId="198A53F9" w14:textId="77777777" w:rsidR="009905A0" w:rsidRDefault="009905A0" w:rsidP="008C1C41">
      <w:pPr>
        <w:jc w:val="center"/>
        <w:rPr>
          <w:rFonts w:ascii="Nunito Sans" w:hAnsi="Nunito Sans" w:cs="Arial"/>
          <w:b/>
          <w:kern w:val="20"/>
          <w:sz w:val="20"/>
          <w:szCs w:val="20"/>
        </w:rPr>
      </w:pPr>
    </w:p>
    <w:p w14:paraId="1F8EF57D" w14:textId="7B0F6B0A" w:rsidR="00DF271E" w:rsidRPr="00DE336E" w:rsidRDefault="00DF271E" w:rsidP="008C1C41">
      <w:pPr>
        <w:jc w:val="center"/>
        <w:rPr>
          <w:rFonts w:ascii="Nunito Sans" w:hAnsi="Nunito Sans"/>
          <w:b/>
          <w:bCs/>
          <w:kern w:val="20"/>
          <w:sz w:val="20"/>
          <w:szCs w:val="20"/>
        </w:rPr>
      </w:pPr>
      <w:r w:rsidRPr="00DE336E">
        <w:rPr>
          <w:rFonts w:ascii="Nunito Sans" w:hAnsi="Nunito Sans" w:cs="Arial"/>
          <w:b/>
          <w:kern w:val="20"/>
          <w:sz w:val="20"/>
          <w:szCs w:val="20"/>
        </w:rPr>
        <w:lastRenderedPageBreak/>
        <w:t>Załącznik</w:t>
      </w:r>
      <w:r w:rsidRPr="00DE336E">
        <w:rPr>
          <w:rFonts w:ascii="Nunito Sans" w:hAnsi="Nunito Sans"/>
          <w:b/>
          <w:bCs/>
          <w:kern w:val="20"/>
          <w:sz w:val="20"/>
          <w:szCs w:val="20"/>
        </w:rPr>
        <w:t xml:space="preserve"> nr </w:t>
      </w:r>
      <w:r w:rsidR="006E3283">
        <w:rPr>
          <w:rFonts w:ascii="Nunito Sans" w:hAnsi="Nunito Sans"/>
          <w:b/>
          <w:bCs/>
          <w:kern w:val="20"/>
          <w:sz w:val="20"/>
          <w:szCs w:val="20"/>
        </w:rPr>
        <w:t>2</w:t>
      </w:r>
    </w:p>
    <w:p w14:paraId="4A6C85D7" w14:textId="77777777" w:rsidR="00EC24F1" w:rsidRPr="00DE336E" w:rsidRDefault="00EC24F1" w:rsidP="00DE336E">
      <w:pPr>
        <w:jc w:val="center"/>
        <w:rPr>
          <w:rFonts w:ascii="Nunito Sans" w:hAnsi="Nunito Sans" w:cs="Calibri"/>
          <w:b/>
          <w:sz w:val="20"/>
          <w:szCs w:val="20"/>
          <w:u w:val="single"/>
        </w:rPr>
      </w:pPr>
      <w:r w:rsidRPr="00DE336E">
        <w:rPr>
          <w:rFonts w:ascii="Nunito Sans" w:hAnsi="Nunito Sans" w:cs="Calibri"/>
          <w:b/>
          <w:sz w:val="20"/>
          <w:szCs w:val="20"/>
        </w:rPr>
        <w:t>Oświadczenie eksperta o braku okoliczności powodujących jego wyłączenie</w:t>
      </w:r>
    </w:p>
    <w:p w14:paraId="6A9FA66F" w14:textId="77777777" w:rsidR="00C17EE0" w:rsidRDefault="00C17EE0" w:rsidP="00C17EE0">
      <w:pPr>
        <w:spacing w:after="240"/>
        <w:jc w:val="both"/>
        <w:rPr>
          <w:rFonts w:cs="Calibri"/>
        </w:rPr>
      </w:pPr>
      <w:r>
        <w:rPr>
          <w:rFonts w:cs="Calibri"/>
        </w:rPr>
        <w:t>Ja, niżej podpisana / podpisany ………………………………………………………….., oświadczam, że nie zachodzi wobec mnie żadna z okoliczności powodujących wyłączenie mnie z udziału w wyborze projektów, ustalonych zgodnie z art. 24 § 1 i 2 ustawy z dnia 14 czerwca 1960 r. - Kodeks postępowania administracyjnego (Dz. U. z 2018 r. poz. 2096</w:t>
      </w:r>
      <w:r>
        <w:t xml:space="preserve"> </w:t>
      </w:r>
      <w:r>
        <w:rPr>
          <w:rFonts w:cs="Calibri"/>
        </w:rPr>
        <w:t>z późn. zm. ).</w:t>
      </w:r>
    </w:p>
    <w:p w14:paraId="09C0F1E1" w14:textId="5A0DF987" w:rsidR="00C17EE0" w:rsidRDefault="00C17EE0" w:rsidP="00C17EE0">
      <w:pPr>
        <w:spacing w:after="240"/>
        <w:jc w:val="both"/>
        <w:rPr>
          <w:rFonts w:cs="Calibri"/>
        </w:rPr>
      </w:pPr>
      <w:r>
        <w:rPr>
          <w:rFonts w:cs="Calibri"/>
        </w:rPr>
        <w:t>Ponadto oświadczam, że składam to oświadczenie będąc świadomą / świadomym, że jest ono składane pod rygorem odpowiedzialności karnej za składanie fałszywych zeznań, zgodnie z art. 68a  ust. 9 zd. 2 ustawy z dnia 11 lipca 2014 r. o zasadach realizacji programów w zakresie polityki spójności finansowanych w perspektywie finansowej 2014-2020 (</w:t>
      </w:r>
      <w:r>
        <w:rPr>
          <w:rFonts w:cs="Calibri"/>
          <w:snapToGrid w:val="0"/>
        </w:rPr>
        <w:t xml:space="preserve">Dz. U. z 2018 r. poz. 1431 </w:t>
      </w:r>
      <w:r>
        <w:rPr>
          <w:rFonts w:cs="Calibri"/>
        </w:rPr>
        <w:t xml:space="preserve">z późn. zm.) w związku z art. 233 § 6 ustawy z dnia 6 czerwca 1997 r. - Kodeks karny (Dz. U. 2019 poz. 1950 z późn. zm.)  - o czym zostałam pouczona / zostałem pouczony przed złożeniem oświadczenia.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0"/>
        <w:gridCol w:w="7022"/>
      </w:tblGrid>
      <w:tr w:rsidR="00C17EE0" w14:paraId="3A385B10" w14:textId="77777777" w:rsidTr="003445B2">
        <w:trPr>
          <w:trHeight w:val="863"/>
        </w:trPr>
        <w:tc>
          <w:tcPr>
            <w:tcW w:w="2040" w:type="dxa"/>
            <w:tcBorders>
              <w:top w:val="single" w:sz="4" w:space="0" w:color="auto"/>
              <w:left w:val="single" w:sz="4" w:space="0" w:color="auto"/>
              <w:bottom w:val="single" w:sz="4" w:space="0" w:color="auto"/>
              <w:right w:val="single" w:sz="4" w:space="0" w:color="auto"/>
            </w:tcBorders>
            <w:vAlign w:val="center"/>
            <w:hideMark/>
          </w:tcPr>
          <w:p w14:paraId="2F680D33" w14:textId="77777777" w:rsidR="00C17EE0" w:rsidRDefault="00C17EE0" w:rsidP="003445B2">
            <w:pPr>
              <w:spacing w:after="240"/>
              <w:ind w:left="142"/>
              <w:rPr>
                <w:rFonts w:cs="Calibri"/>
              </w:rPr>
            </w:pPr>
            <w:r>
              <w:rPr>
                <w:rFonts w:cs="Calibri"/>
              </w:rPr>
              <w:t>Imię i nazwisko</w:t>
            </w:r>
          </w:p>
        </w:tc>
        <w:tc>
          <w:tcPr>
            <w:tcW w:w="7022" w:type="dxa"/>
            <w:tcBorders>
              <w:top w:val="single" w:sz="4" w:space="0" w:color="auto"/>
              <w:left w:val="single" w:sz="4" w:space="0" w:color="auto"/>
              <w:bottom w:val="single" w:sz="4" w:space="0" w:color="auto"/>
              <w:right w:val="single" w:sz="4" w:space="0" w:color="auto"/>
            </w:tcBorders>
            <w:vAlign w:val="center"/>
          </w:tcPr>
          <w:p w14:paraId="45CF3BDD" w14:textId="77777777" w:rsidR="00C17EE0" w:rsidRDefault="00C17EE0" w:rsidP="003445B2">
            <w:pPr>
              <w:spacing w:after="240"/>
              <w:rPr>
                <w:rFonts w:cs="Calibri"/>
              </w:rPr>
            </w:pPr>
          </w:p>
        </w:tc>
      </w:tr>
      <w:tr w:rsidR="00C17EE0" w14:paraId="7639CE94" w14:textId="77777777" w:rsidTr="003445B2">
        <w:trPr>
          <w:trHeight w:val="833"/>
        </w:trPr>
        <w:tc>
          <w:tcPr>
            <w:tcW w:w="2040" w:type="dxa"/>
            <w:tcBorders>
              <w:top w:val="single" w:sz="4" w:space="0" w:color="auto"/>
              <w:left w:val="single" w:sz="4" w:space="0" w:color="auto"/>
              <w:bottom w:val="single" w:sz="4" w:space="0" w:color="auto"/>
              <w:right w:val="single" w:sz="4" w:space="0" w:color="auto"/>
            </w:tcBorders>
            <w:vAlign w:val="center"/>
            <w:hideMark/>
          </w:tcPr>
          <w:p w14:paraId="1F0A3D1F" w14:textId="77777777" w:rsidR="00C17EE0" w:rsidRDefault="00C17EE0" w:rsidP="003445B2">
            <w:pPr>
              <w:spacing w:after="240"/>
              <w:ind w:left="142"/>
              <w:rPr>
                <w:rFonts w:cs="Calibri"/>
              </w:rPr>
            </w:pPr>
            <w:r>
              <w:rPr>
                <w:rFonts w:cs="Calibri"/>
              </w:rPr>
              <w:t>Podpis</w:t>
            </w:r>
          </w:p>
        </w:tc>
        <w:tc>
          <w:tcPr>
            <w:tcW w:w="7022" w:type="dxa"/>
            <w:tcBorders>
              <w:top w:val="single" w:sz="4" w:space="0" w:color="auto"/>
              <w:left w:val="single" w:sz="4" w:space="0" w:color="auto"/>
              <w:bottom w:val="single" w:sz="4" w:space="0" w:color="auto"/>
              <w:right w:val="single" w:sz="4" w:space="0" w:color="auto"/>
            </w:tcBorders>
            <w:vAlign w:val="center"/>
          </w:tcPr>
          <w:p w14:paraId="66D78C9A" w14:textId="77777777" w:rsidR="00C17EE0" w:rsidRDefault="00C17EE0" w:rsidP="003445B2">
            <w:pPr>
              <w:spacing w:after="240"/>
              <w:rPr>
                <w:rFonts w:cs="Calibri"/>
              </w:rPr>
            </w:pPr>
          </w:p>
        </w:tc>
      </w:tr>
      <w:tr w:rsidR="00C17EE0" w14:paraId="5AB8013E" w14:textId="77777777" w:rsidTr="003445B2">
        <w:trPr>
          <w:trHeight w:val="985"/>
        </w:trPr>
        <w:tc>
          <w:tcPr>
            <w:tcW w:w="2040" w:type="dxa"/>
            <w:tcBorders>
              <w:top w:val="single" w:sz="4" w:space="0" w:color="auto"/>
              <w:left w:val="single" w:sz="4" w:space="0" w:color="auto"/>
              <w:bottom w:val="single" w:sz="4" w:space="0" w:color="auto"/>
              <w:right w:val="single" w:sz="4" w:space="0" w:color="auto"/>
            </w:tcBorders>
            <w:vAlign w:val="center"/>
            <w:hideMark/>
          </w:tcPr>
          <w:p w14:paraId="22B6ED6B" w14:textId="77777777" w:rsidR="00C17EE0" w:rsidRDefault="00C17EE0" w:rsidP="003445B2">
            <w:pPr>
              <w:spacing w:after="240"/>
              <w:ind w:left="142"/>
              <w:rPr>
                <w:rFonts w:cs="Calibri"/>
              </w:rPr>
            </w:pPr>
            <w:r>
              <w:rPr>
                <w:rFonts w:cs="Calibri"/>
              </w:rPr>
              <w:t xml:space="preserve">Data </w:t>
            </w:r>
          </w:p>
        </w:tc>
        <w:tc>
          <w:tcPr>
            <w:tcW w:w="7022" w:type="dxa"/>
            <w:tcBorders>
              <w:top w:val="single" w:sz="4" w:space="0" w:color="auto"/>
              <w:left w:val="single" w:sz="4" w:space="0" w:color="auto"/>
              <w:bottom w:val="single" w:sz="4" w:space="0" w:color="auto"/>
              <w:right w:val="single" w:sz="4" w:space="0" w:color="auto"/>
            </w:tcBorders>
            <w:vAlign w:val="center"/>
          </w:tcPr>
          <w:p w14:paraId="5EBED9D7" w14:textId="77777777" w:rsidR="00C17EE0" w:rsidRDefault="00C17EE0" w:rsidP="003445B2">
            <w:pPr>
              <w:spacing w:after="240"/>
              <w:rPr>
                <w:rFonts w:cs="Calibri"/>
              </w:rPr>
            </w:pPr>
          </w:p>
        </w:tc>
      </w:tr>
      <w:tr w:rsidR="00C17EE0" w14:paraId="15E8375B" w14:textId="77777777" w:rsidTr="003445B2">
        <w:trPr>
          <w:trHeight w:val="985"/>
        </w:trPr>
        <w:tc>
          <w:tcPr>
            <w:tcW w:w="2040" w:type="dxa"/>
            <w:tcBorders>
              <w:top w:val="single" w:sz="4" w:space="0" w:color="auto"/>
              <w:left w:val="single" w:sz="4" w:space="0" w:color="auto"/>
              <w:bottom w:val="single" w:sz="4" w:space="0" w:color="auto"/>
              <w:right w:val="single" w:sz="4" w:space="0" w:color="auto"/>
            </w:tcBorders>
            <w:vAlign w:val="center"/>
          </w:tcPr>
          <w:p w14:paraId="60149631" w14:textId="46808F0B" w:rsidR="00C17EE0" w:rsidRPr="00916888" w:rsidRDefault="00C17EE0" w:rsidP="003445B2">
            <w:pPr>
              <w:spacing w:after="0" w:line="240" w:lineRule="auto"/>
              <w:rPr>
                <w:sz w:val="24"/>
                <w:szCs w:val="24"/>
                <w:lang w:eastAsia="pl-PL"/>
              </w:rPr>
            </w:pPr>
            <w:r>
              <w:rPr>
                <w:rFonts w:cs="Calibri"/>
              </w:rPr>
              <w:t>Nazwa i numer projektu, którego dotyczy oświadczenie, albo numer naboru wniosków </w:t>
            </w:r>
          </w:p>
          <w:p w14:paraId="10D2BA82" w14:textId="77777777" w:rsidR="00C17EE0" w:rsidRDefault="00C17EE0" w:rsidP="003445B2">
            <w:pPr>
              <w:spacing w:after="0" w:line="240" w:lineRule="auto"/>
              <w:rPr>
                <w:sz w:val="24"/>
                <w:szCs w:val="24"/>
                <w:lang w:eastAsia="pl-PL"/>
              </w:rPr>
            </w:pPr>
            <w:r>
              <w:rPr>
                <w:rFonts w:cs="Calibri"/>
              </w:rPr>
              <w:t xml:space="preserve"> </w:t>
            </w:r>
          </w:p>
          <w:p w14:paraId="7F49C57F" w14:textId="77777777" w:rsidR="00C17EE0" w:rsidRDefault="00C17EE0" w:rsidP="003445B2">
            <w:pPr>
              <w:spacing w:after="240"/>
              <w:rPr>
                <w:rFonts w:cs="Calibri"/>
              </w:rPr>
            </w:pPr>
          </w:p>
        </w:tc>
        <w:tc>
          <w:tcPr>
            <w:tcW w:w="7022" w:type="dxa"/>
            <w:tcBorders>
              <w:top w:val="single" w:sz="4" w:space="0" w:color="auto"/>
              <w:left w:val="single" w:sz="4" w:space="0" w:color="auto"/>
              <w:bottom w:val="single" w:sz="4" w:space="0" w:color="auto"/>
              <w:right w:val="single" w:sz="4" w:space="0" w:color="auto"/>
            </w:tcBorders>
            <w:vAlign w:val="center"/>
          </w:tcPr>
          <w:p w14:paraId="4C2A82C9" w14:textId="77777777" w:rsidR="00C17EE0" w:rsidRDefault="00C17EE0" w:rsidP="003445B2">
            <w:pPr>
              <w:spacing w:after="240"/>
              <w:rPr>
                <w:rFonts w:cs="Calibri"/>
              </w:rPr>
            </w:pPr>
          </w:p>
        </w:tc>
      </w:tr>
    </w:tbl>
    <w:p w14:paraId="118373AF" w14:textId="5A831EA6" w:rsidR="006E3283" w:rsidRDefault="006E3283" w:rsidP="006E3283">
      <w:pPr>
        <w:jc w:val="center"/>
        <w:rPr>
          <w:rFonts w:cs="Calibri"/>
        </w:rPr>
      </w:pPr>
    </w:p>
    <w:p w14:paraId="733BA7B5" w14:textId="529DD00D" w:rsidR="006E3283" w:rsidRDefault="006E3283" w:rsidP="006E3283">
      <w:pPr>
        <w:jc w:val="center"/>
        <w:rPr>
          <w:rFonts w:cs="Calibri"/>
        </w:rPr>
      </w:pPr>
    </w:p>
    <w:p w14:paraId="0B4361F6" w14:textId="3311C8AD" w:rsidR="006E3283" w:rsidRDefault="006E3283" w:rsidP="006E3283">
      <w:pPr>
        <w:jc w:val="center"/>
        <w:rPr>
          <w:rFonts w:cs="Calibri"/>
        </w:rPr>
      </w:pPr>
    </w:p>
    <w:p w14:paraId="4C4C5210" w14:textId="26F51904" w:rsidR="006E3283" w:rsidRDefault="006E3283" w:rsidP="006E3283">
      <w:pPr>
        <w:jc w:val="center"/>
        <w:rPr>
          <w:rFonts w:cs="Calibri"/>
        </w:rPr>
      </w:pPr>
    </w:p>
    <w:p w14:paraId="23CD62D4" w14:textId="19553795" w:rsidR="006E3283" w:rsidRDefault="006E3283" w:rsidP="006E3283">
      <w:pPr>
        <w:jc w:val="center"/>
        <w:rPr>
          <w:rFonts w:cs="Calibri"/>
        </w:rPr>
      </w:pPr>
    </w:p>
    <w:p w14:paraId="75421D6D" w14:textId="6AC43C50" w:rsidR="006E3283" w:rsidRDefault="006E3283" w:rsidP="006E3283">
      <w:pPr>
        <w:jc w:val="center"/>
        <w:rPr>
          <w:rFonts w:ascii="Nunito Sans" w:hAnsi="Nunito Sans" w:cs="Calibri"/>
          <w:sz w:val="20"/>
          <w:szCs w:val="20"/>
        </w:rPr>
      </w:pPr>
    </w:p>
    <w:p w14:paraId="054AC67F" w14:textId="77777777" w:rsidR="009905A0" w:rsidRDefault="009905A0" w:rsidP="006E3283">
      <w:pPr>
        <w:jc w:val="center"/>
        <w:rPr>
          <w:rFonts w:ascii="Nunito Sans" w:hAnsi="Nunito Sans" w:cs="Calibri"/>
          <w:sz w:val="20"/>
          <w:szCs w:val="20"/>
        </w:rPr>
      </w:pPr>
    </w:p>
    <w:p w14:paraId="572FB765" w14:textId="77777777" w:rsidR="006E3283" w:rsidRDefault="006E3283" w:rsidP="006E3283">
      <w:pPr>
        <w:jc w:val="center"/>
        <w:rPr>
          <w:rFonts w:ascii="Nunito Sans" w:hAnsi="Nunito Sans" w:cs="Calibri"/>
          <w:sz w:val="20"/>
          <w:szCs w:val="20"/>
        </w:rPr>
      </w:pPr>
    </w:p>
    <w:p w14:paraId="196CC54B" w14:textId="7CD9804B" w:rsidR="006E3283" w:rsidRPr="006E3283" w:rsidRDefault="006E3283" w:rsidP="006E3283">
      <w:pPr>
        <w:jc w:val="center"/>
        <w:rPr>
          <w:rFonts w:ascii="Nunito Sans" w:hAnsi="Nunito Sans" w:cs="Calibri"/>
          <w:b/>
          <w:sz w:val="20"/>
          <w:szCs w:val="20"/>
        </w:rPr>
      </w:pPr>
      <w:r w:rsidRPr="006E3283">
        <w:rPr>
          <w:rFonts w:ascii="Nunito Sans" w:hAnsi="Nunito Sans" w:cs="Calibri"/>
          <w:b/>
          <w:bCs/>
          <w:kern w:val="20"/>
          <w:sz w:val="20"/>
          <w:szCs w:val="20"/>
        </w:rPr>
        <w:lastRenderedPageBreak/>
        <w:t>Załącznik nr 3</w:t>
      </w:r>
    </w:p>
    <w:p w14:paraId="0B243E4B" w14:textId="55E05013" w:rsidR="006E3283" w:rsidRPr="0007567C" w:rsidRDefault="00EC24F1" w:rsidP="006E3283">
      <w:pPr>
        <w:jc w:val="center"/>
        <w:rPr>
          <w:b/>
        </w:rPr>
      </w:pPr>
      <w:r w:rsidRPr="00DE336E">
        <w:rPr>
          <w:rFonts w:ascii="Nunito Sans" w:hAnsi="Nunito Sans" w:cs="Calibri"/>
          <w:sz w:val="20"/>
          <w:szCs w:val="20"/>
        </w:rPr>
        <w:t xml:space="preserve"> </w:t>
      </w:r>
      <w:r w:rsidR="006E3283" w:rsidRPr="0007567C">
        <w:rPr>
          <w:b/>
        </w:rPr>
        <w:t>Deklaracja poufności eksperta/obserwatora</w:t>
      </w:r>
    </w:p>
    <w:p w14:paraId="46CBE550" w14:textId="77777777" w:rsidR="006E3283" w:rsidRPr="0007567C" w:rsidRDefault="006E3283" w:rsidP="006E3283">
      <w:pPr>
        <w:jc w:val="center"/>
        <w:rPr>
          <w:b/>
        </w:rPr>
      </w:pPr>
    </w:p>
    <w:p w14:paraId="17291910" w14:textId="77777777" w:rsidR="006E3283" w:rsidRPr="0007567C" w:rsidRDefault="006E3283" w:rsidP="006E3283"/>
    <w:p w14:paraId="1EB33CFA" w14:textId="77777777" w:rsidR="006E3283" w:rsidRPr="0007567C" w:rsidRDefault="006E3283" w:rsidP="006E3283">
      <w:pPr>
        <w:jc w:val="both"/>
      </w:pPr>
      <w:r w:rsidRPr="0007567C">
        <w:t>Ja, niżej podpisan</w:t>
      </w:r>
      <w:r>
        <w:t>a</w:t>
      </w:r>
      <w:r w:rsidRPr="0007567C">
        <w:t xml:space="preserve"> / podpisan</w:t>
      </w:r>
      <w:r>
        <w:t>y ………………………….</w:t>
      </w:r>
      <w:r w:rsidRPr="0007567C">
        <w:t>, niniejszym deklaruję, że zobowiązuję się utrzymać w tajemnicy i poufności wszelkie informacje i dokumenty, które zostały mi ujawnione, przygotowane przeze mnie w trakcie procedury oceny wniosków lub wynikające z procesu oceny i rekomendacji projektów ubiegających się o dofinansowanie w ramach Programu Operacyjnego Infrastruktura i Środowisko</w:t>
      </w:r>
      <w:r>
        <w:t xml:space="preserve"> 2014-2020</w:t>
      </w:r>
      <w:r w:rsidRPr="0007567C">
        <w:t>.</w:t>
      </w:r>
    </w:p>
    <w:p w14:paraId="5D370535" w14:textId="77777777" w:rsidR="006E3283" w:rsidRPr="0007567C" w:rsidRDefault="006E3283" w:rsidP="006E3283">
      <w:pPr>
        <w:jc w:val="both"/>
      </w:pPr>
    </w:p>
    <w:p w14:paraId="22CF998C" w14:textId="77777777" w:rsidR="006E3283" w:rsidRPr="0007567C" w:rsidRDefault="006E3283" w:rsidP="006E3283">
      <w:pPr>
        <w:jc w:val="both"/>
      </w:pPr>
      <w:r w:rsidRPr="0007567C">
        <w:t>Zgadzam się również, aby nabyte przeze mnie informacje i sporządzane dokumenty były używane wyłącznie w procesie oceny</w:t>
      </w:r>
      <w:r>
        <w:t xml:space="preserve"> i rekomendacji</w:t>
      </w:r>
      <w:r w:rsidRPr="0007567C">
        <w:t xml:space="preserve"> projektów zgłoszonych w ramach Programu Operacyjnego Infrastruktura i Środowisko</w:t>
      </w:r>
      <w:r>
        <w:t xml:space="preserve"> 2014-2020</w:t>
      </w:r>
      <w:r w:rsidRPr="0007567C">
        <w:t xml:space="preserve"> oraz kontroli realizowanych w ramach P</w:t>
      </w:r>
      <w:r>
        <w:t>rogramu przez upoważnione instytucje</w:t>
      </w:r>
      <w:r w:rsidRPr="0007567C">
        <w:t>.</w:t>
      </w:r>
    </w:p>
    <w:p w14:paraId="11425ACA" w14:textId="77777777" w:rsidR="006E3283" w:rsidRPr="0007567C" w:rsidRDefault="006E3283" w:rsidP="006E3283">
      <w:pPr>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0"/>
        <w:gridCol w:w="7032"/>
      </w:tblGrid>
      <w:tr w:rsidR="006E3283" w:rsidRPr="0007567C" w14:paraId="20EC3468" w14:textId="77777777" w:rsidTr="003445B2">
        <w:tc>
          <w:tcPr>
            <w:tcW w:w="2030" w:type="dxa"/>
          </w:tcPr>
          <w:p w14:paraId="39A1C370" w14:textId="77777777" w:rsidR="006E3283" w:rsidRPr="0007567C" w:rsidRDefault="006E3283" w:rsidP="003445B2">
            <w:r w:rsidRPr="0007567C">
              <w:t>Imię i nazwisko</w:t>
            </w:r>
          </w:p>
          <w:p w14:paraId="0DD3612E" w14:textId="77777777" w:rsidR="006E3283" w:rsidRPr="0007567C" w:rsidRDefault="006E3283" w:rsidP="003445B2"/>
        </w:tc>
        <w:tc>
          <w:tcPr>
            <w:tcW w:w="7032" w:type="dxa"/>
          </w:tcPr>
          <w:p w14:paraId="0143CBC0" w14:textId="77777777" w:rsidR="006E3283" w:rsidRPr="0007567C" w:rsidRDefault="006E3283" w:rsidP="003445B2"/>
        </w:tc>
      </w:tr>
      <w:tr w:rsidR="006E3283" w:rsidRPr="0007567C" w14:paraId="6D3B2272" w14:textId="77777777" w:rsidTr="003445B2">
        <w:tc>
          <w:tcPr>
            <w:tcW w:w="2030" w:type="dxa"/>
          </w:tcPr>
          <w:p w14:paraId="20A34157" w14:textId="77777777" w:rsidR="006E3283" w:rsidRPr="0007567C" w:rsidRDefault="006E3283" w:rsidP="003445B2">
            <w:r w:rsidRPr="0007567C">
              <w:t>Podpis</w:t>
            </w:r>
          </w:p>
          <w:p w14:paraId="320E777E" w14:textId="77777777" w:rsidR="006E3283" w:rsidRPr="0007567C" w:rsidRDefault="006E3283" w:rsidP="003445B2"/>
        </w:tc>
        <w:tc>
          <w:tcPr>
            <w:tcW w:w="7032" w:type="dxa"/>
          </w:tcPr>
          <w:p w14:paraId="700AE68A" w14:textId="77777777" w:rsidR="006E3283" w:rsidRPr="0007567C" w:rsidRDefault="006E3283" w:rsidP="003445B2"/>
        </w:tc>
      </w:tr>
      <w:tr w:rsidR="006E3283" w:rsidRPr="0007567C" w14:paraId="269112EA" w14:textId="77777777" w:rsidTr="003445B2">
        <w:tc>
          <w:tcPr>
            <w:tcW w:w="2030" w:type="dxa"/>
          </w:tcPr>
          <w:p w14:paraId="10A55DA3" w14:textId="77777777" w:rsidR="006E3283" w:rsidRPr="0007567C" w:rsidRDefault="006E3283" w:rsidP="003445B2">
            <w:r w:rsidRPr="0007567C">
              <w:t xml:space="preserve">Data </w:t>
            </w:r>
          </w:p>
          <w:p w14:paraId="3305F12F" w14:textId="77777777" w:rsidR="006E3283" w:rsidRPr="0007567C" w:rsidRDefault="006E3283" w:rsidP="003445B2"/>
        </w:tc>
        <w:tc>
          <w:tcPr>
            <w:tcW w:w="7032" w:type="dxa"/>
          </w:tcPr>
          <w:p w14:paraId="0602700B" w14:textId="77777777" w:rsidR="006E3283" w:rsidRPr="0007567C" w:rsidRDefault="006E3283" w:rsidP="003445B2"/>
        </w:tc>
      </w:tr>
      <w:tr w:rsidR="006E3283" w:rsidRPr="0007567C" w14:paraId="7E56B9F9" w14:textId="77777777" w:rsidTr="003445B2">
        <w:tc>
          <w:tcPr>
            <w:tcW w:w="2030" w:type="dxa"/>
          </w:tcPr>
          <w:p w14:paraId="268F6856" w14:textId="383863B6" w:rsidR="006E3283" w:rsidRPr="0007682E" w:rsidRDefault="006E3283" w:rsidP="003445B2">
            <w:r w:rsidRPr="0007682E">
              <w:t>Nazwa i numer projektu, którego dotyczy deklaracja, albo numer naboru wniosków </w:t>
            </w:r>
          </w:p>
          <w:p w14:paraId="66A27019" w14:textId="77777777" w:rsidR="006E3283" w:rsidRPr="0007567C" w:rsidRDefault="006E3283" w:rsidP="003445B2"/>
        </w:tc>
        <w:tc>
          <w:tcPr>
            <w:tcW w:w="7032" w:type="dxa"/>
          </w:tcPr>
          <w:p w14:paraId="00B36C84" w14:textId="77777777" w:rsidR="006E3283" w:rsidRPr="0007567C" w:rsidRDefault="006E3283" w:rsidP="003445B2"/>
        </w:tc>
      </w:tr>
    </w:tbl>
    <w:p w14:paraId="6029843C" w14:textId="77777777" w:rsidR="006E3283" w:rsidRPr="0007567C" w:rsidRDefault="006E3283" w:rsidP="006E3283">
      <w:pPr>
        <w:spacing w:after="0" w:line="240" w:lineRule="auto"/>
        <w:rPr>
          <w:b/>
          <w:bCs/>
          <w:sz w:val="20"/>
          <w:szCs w:val="20"/>
          <w:lang w:eastAsia="pl-PL"/>
        </w:rPr>
        <w:sectPr w:rsidR="006E3283" w:rsidRPr="0007567C" w:rsidSect="000D7FC0">
          <w:headerReference w:type="default" r:id="rId8"/>
          <w:pgSz w:w="11906" w:h="16838"/>
          <w:pgMar w:top="1417" w:right="1417" w:bottom="1417" w:left="1417" w:header="708" w:footer="708" w:gutter="0"/>
          <w:cols w:space="708"/>
          <w:docGrid w:linePitch="360"/>
        </w:sectPr>
      </w:pPr>
    </w:p>
    <w:p w14:paraId="455D3253" w14:textId="3DE0FC30" w:rsidR="00EC24F1" w:rsidRPr="00DE336E" w:rsidRDefault="006E3283" w:rsidP="00627DEF">
      <w:pPr>
        <w:jc w:val="both"/>
        <w:rPr>
          <w:rFonts w:ascii="Nunito Sans" w:hAnsi="Nunito Sans" w:cs="Calibri"/>
          <w:sz w:val="20"/>
          <w:szCs w:val="20"/>
        </w:rPr>
      </w:pPr>
      <w:r w:rsidRPr="00DE336E" w:rsidDel="006E3283">
        <w:rPr>
          <w:rFonts w:ascii="Nunito Sans" w:hAnsi="Nunito Sans" w:cs="Arial"/>
          <w:b/>
          <w:kern w:val="20"/>
          <w:sz w:val="20"/>
          <w:szCs w:val="20"/>
        </w:rPr>
        <w:lastRenderedPageBreak/>
        <w:t xml:space="preserve"> </w:t>
      </w:r>
    </w:p>
    <w:p w14:paraId="23606276" w14:textId="00813649" w:rsidR="00EC24F1" w:rsidRPr="00DE336E" w:rsidRDefault="00EC24F1" w:rsidP="00DE336E">
      <w:pPr>
        <w:rPr>
          <w:rFonts w:ascii="Nunito Sans" w:hAnsi="Nunito Sans"/>
          <w:color w:val="000000"/>
          <w:kern w:val="20"/>
          <w:sz w:val="20"/>
          <w:szCs w:val="20"/>
        </w:rPr>
      </w:pPr>
    </w:p>
    <w:sectPr w:rsidR="00EC24F1" w:rsidRPr="00DE336E" w:rsidSect="00D51B04">
      <w:headerReference w:type="first" r:id="rId9"/>
      <w:footerReference w:type="first" r:id="rId10"/>
      <w:pgSz w:w="11906" w:h="16838"/>
      <w:pgMar w:top="1559" w:right="1418" w:bottom="1560" w:left="1418" w:header="567" w:footer="17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78BD9" w16cex:dateUtc="2022-02-04T10:26:00Z"/>
  <w16cex:commentExtensible w16cex:durableId="25AE0976" w16cex:dateUtc="2022-02-09T08:35:00Z"/>
  <w16cex:commentExtensible w16cex:durableId="25AE09C0" w16cex:dateUtc="2022-02-09T08:37:00Z"/>
  <w16cex:commentExtensible w16cex:durableId="25AE08F9" w16cex:dateUtc="2022-02-09T08:33:00Z"/>
  <w16cex:commentExtensible w16cex:durableId="25AE090A" w16cex:dateUtc="2022-02-09T08:34:00Z"/>
  <w16cex:commentExtensible w16cex:durableId="25AE09ED" w16cex:dateUtc="2022-02-09T08:37:00Z"/>
  <w16cex:commentExtensible w16cex:durableId="25AE0A46" w16cex:dateUtc="2022-02-09T08:39:00Z"/>
  <w16cex:commentExtensible w16cex:durableId="25AE0A67" w16cex:dateUtc="2022-02-09T08:39:00Z"/>
  <w16cex:commentExtensible w16cex:durableId="25AE0A92" w16cex:dateUtc="2022-02-09T08:40:00Z"/>
  <w16cex:commentExtensible w16cex:durableId="25AE0AEC" w16cex:dateUtc="2022-02-09T08:42:00Z"/>
  <w16cex:commentExtensible w16cex:durableId="25AE0B13" w16cex:dateUtc="2022-02-09T08:42:00Z"/>
  <w16cex:commentExtensible w16cex:durableId="25AE0B1B" w16cex:dateUtc="2022-02-09T08:42:00Z"/>
  <w16cex:commentExtensible w16cex:durableId="25AE0B48" w16cex:dateUtc="2022-02-09T08:43:00Z"/>
  <w16cex:commentExtensible w16cex:durableId="25AE0B74" w16cex:dateUtc="2022-02-09T08:44:00Z"/>
  <w16cex:commentExtensible w16cex:durableId="25A78C69" w16cex:dateUtc="2022-02-04T10:28:00Z"/>
  <w16cex:commentExtensible w16cex:durableId="25A78CC0" w16cex:dateUtc="2022-02-04T10:30:00Z"/>
  <w16cex:commentExtensible w16cex:durableId="25A78CDB" w16cex:dateUtc="2022-02-04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A13193" w16cid:durableId="25A78BD9"/>
  <w16cid:commentId w16cid:paraId="6BF405CB" w16cid:durableId="25AE0976"/>
  <w16cid:commentId w16cid:paraId="2DD40BD0" w16cid:durableId="25AE09C0"/>
  <w16cid:commentId w16cid:paraId="310602BA" w16cid:durableId="25AE08F9"/>
  <w16cid:commentId w16cid:paraId="06288BE6" w16cid:durableId="25AE090A"/>
  <w16cid:commentId w16cid:paraId="75E42EDD" w16cid:durableId="25AE09ED"/>
  <w16cid:commentId w16cid:paraId="1562AA12" w16cid:durableId="25AE0A46"/>
  <w16cid:commentId w16cid:paraId="4AD37D28" w16cid:durableId="25AE0A67"/>
  <w16cid:commentId w16cid:paraId="2AEA3259" w16cid:durableId="25AE0A92"/>
  <w16cid:commentId w16cid:paraId="44576F0E" w16cid:durableId="25AE0AEC"/>
  <w16cid:commentId w16cid:paraId="4B37C586" w16cid:durableId="25AE0B13"/>
  <w16cid:commentId w16cid:paraId="6E7891CE" w16cid:durableId="25AE0B1B"/>
  <w16cid:commentId w16cid:paraId="5524DDAA" w16cid:durableId="25AE0B48"/>
  <w16cid:commentId w16cid:paraId="5D0701E3" w16cid:durableId="25AE0B74"/>
  <w16cid:commentId w16cid:paraId="205C6286" w16cid:durableId="25A78C69"/>
  <w16cid:commentId w16cid:paraId="7AD6E33A" w16cid:durableId="25A78CC0"/>
  <w16cid:commentId w16cid:paraId="77E09B10" w16cid:durableId="25A78C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0DC7D" w14:textId="77777777" w:rsidR="00A52E6E" w:rsidRDefault="00A52E6E" w:rsidP="007F236B">
      <w:pPr>
        <w:spacing w:after="0" w:line="240" w:lineRule="auto"/>
      </w:pPr>
      <w:r>
        <w:separator/>
      </w:r>
    </w:p>
  </w:endnote>
  <w:endnote w:type="continuationSeparator" w:id="0">
    <w:p w14:paraId="0C90EDC2" w14:textId="77777777" w:rsidR="00A52E6E" w:rsidRDefault="00A52E6E" w:rsidP="007F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Nunito Sans">
    <w:panose1 w:val="00000500000000000000"/>
    <w:charset w:val="EE"/>
    <w:family w:val="auto"/>
    <w:pitch w:val="variable"/>
    <w:sig w:usb0="20000007" w:usb1="00000001" w:usb2="00000000" w:usb3="00000000" w:csb0="000001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383F0" w14:textId="77777777" w:rsidR="00832CB9" w:rsidRDefault="00832CB9" w:rsidP="00750E70">
    <w:pPr>
      <w:spacing w:after="40"/>
      <w:rPr>
        <w:rFonts w:ascii="Nunito Sans" w:hAnsi="Nunito Sans"/>
        <w:sz w:val="14"/>
        <w:szCs w:val="14"/>
      </w:rPr>
    </w:pPr>
  </w:p>
  <w:p w14:paraId="02C94590" w14:textId="77777777" w:rsidR="00832CB9" w:rsidRDefault="00832CB9" w:rsidP="00750E70">
    <w:pPr>
      <w:spacing w:after="40"/>
      <w:rPr>
        <w:rFonts w:ascii="Nunito Sans" w:hAnsi="Nunito Sans"/>
        <w:sz w:val="14"/>
        <w:szCs w:val="14"/>
      </w:rPr>
    </w:pPr>
  </w:p>
  <w:p w14:paraId="7E7E61B4" w14:textId="77777777" w:rsidR="00832CB9" w:rsidRDefault="00832CB9" w:rsidP="00DF271E">
    <w:pPr>
      <w:spacing w:after="40"/>
      <w:jc w:val="center"/>
      <w:rPr>
        <w:rFonts w:ascii="Nunito Sans" w:hAnsi="Nunito Sans" w:cs="Arial"/>
        <w:sz w:val="14"/>
        <w:szCs w:val="14"/>
      </w:rPr>
    </w:pPr>
  </w:p>
  <w:p w14:paraId="51771FAB" w14:textId="77777777" w:rsidR="00832CB9" w:rsidRPr="003C350A" w:rsidRDefault="00832CB9" w:rsidP="00DF271E">
    <w:pPr>
      <w:tabs>
        <w:tab w:val="left" w:pos="6540"/>
      </w:tabs>
      <w:spacing w:after="40"/>
      <w:rPr>
        <w:rFonts w:ascii="Nunito Sans" w:hAnsi="Nunito Sans" w:cs="Arial"/>
        <w:sz w:val="14"/>
        <w:szCs w:val="14"/>
      </w:rPr>
    </w:pPr>
    <w:r>
      <w:rPr>
        <w:rFonts w:ascii="Nunito Sans" w:hAnsi="Nunito Sans" w:cs="Arial"/>
        <w:sz w:val="14"/>
        <w:szCs w:val="14"/>
      </w:rPr>
      <w:t xml:space="preserve"> </w:t>
    </w:r>
    <w:r>
      <w:rPr>
        <w:rFonts w:ascii="Nunito Sans" w:hAnsi="Nunito Sans" w:cs="Arial"/>
        <w:sz w:val="14"/>
        <w:szCs w:val="14"/>
      </w:rPr>
      <w:tab/>
    </w:r>
  </w:p>
  <w:p w14:paraId="6206B577" w14:textId="77777777" w:rsidR="00832CB9" w:rsidRDefault="00832CB9" w:rsidP="007F236B">
    <w:pPr>
      <w:pStyle w:val="Stopka"/>
      <w:tabs>
        <w:tab w:val="clear" w:pos="9072"/>
        <w:tab w:val="right" w:pos="9071"/>
      </w:tabs>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B5ED3" w14:textId="77777777" w:rsidR="00A52E6E" w:rsidRDefault="00A52E6E" w:rsidP="007F236B">
      <w:pPr>
        <w:spacing w:after="0" w:line="240" w:lineRule="auto"/>
      </w:pPr>
      <w:r>
        <w:separator/>
      </w:r>
    </w:p>
  </w:footnote>
  <w:footnote w:type="continuationSeparator" w:id="0">
    <w:p w14:paraId="4373D913" w14:textId="77777777" w:rsidR="00A52E6E" w:rsidRDefault="00A52E6E" w:rsidP="007F236B">
      <w:pPr>
        <w:spacing w:after="0" w:line="240" w:lineRule="auto"/>
      </w:pPr>
      <w:r>
        <w:continuationSeparator/>
      </w:r>
    </w:p>
  </w:footnote>
  <w:footnote w:id="1">
    <w:p w14:paraId="72689359" w14:textId="1D6F63B2" w:rsidR="00832CB9" w:rsidRPr="00A229A4" w:rsidRDefault="00832CB9">
      <w:pPr>
        <w:pStyle w:val="Tekstprzypisudolnego"/>
        <w:rPr>
          <w:rFonts w:ascii="Nunito Sans" w:hAnsi="Nunito Sans"/>
          <w:sz w:val="18"/>
          <w:szCs w:val="18"/>
        </w:rPr>
      </w:pPr>
      <w:r w:rsidRPr="00A229A4">
        <w:rPr>
          <w:rStyle w:val="Odwoanieprzypisudolnego"/>
          <w:rFonts w:ascii="Nunito Sans" w:hAnsi="Nunito Sans"/>
          <w:sz w:val="18"/>
          <w:szCs w:val="18"/>
        </w:rPr>
        <w:footnoteRef/>
      </w:r>
      <w:r w:rsidRPr="00A229A4">
        <w:rPr>
          <w:rFonts w:ascii="Nunito Sans" w:hAnsi="Nunito Sans"/>
          <w:sz w:val="18"/>
          <w:szCs w:val="18"/>
        </w:rPr>
        <w:t xml:space="preserve"> Zgodnie z art. 18 ust. 2 </w:t>
      </w:r>
      <w:r w:rsidR="00115038" w:rsidRPr="00A229A4">
        <w:rPr>
          <w:rFonts w:ascii="Nunito Sans" w:hAnsi="Nunito Sans"/>
          <w:sz w:val="18"/>
          <w:szCs w:val="18"/>
        </w:rPr>
        <w:t>spec</w:t>
      </w:r>
      <w:r w:rsidRPr="00A229A4">
        <w:rPr>
          <w:rFonts w:ascii="Nunito Sans" w:hAnsi="Nunito Sans"/>
          <w:sz w:val="18"/>
          <w:szCs w:val="18"/>
        </w:rPr>
        <w:t xml:space="preserve">ustawy </w:t>
      </w:r>
      <w:r w:rsidR="00115038" w:rsidRPr="00A229A4">
        <w:rPr>
          <w:rFonts w:ascii="Nunito Sans" w:hAnsi="Nunito Sans"/>
          <w:sz w:val="18"/>
          <w:szCs w:val="18"/>
        </w:rPr>
        <w:t>funduszowej.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9AFE3" w14:textId="77777777" w:rsidR="006E3283" w:rsidRPr="004364BB" w:rsidRDefault="006E3283" w:rsidP="00687241">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DA78C" w14:textId="46EBCFA5" w:rsidR="00EE3AB6" w:rsidRPr="00437D26" w:rsidRDefault="00B6167B">
    <w:pPr>
      <w:pStyle w:val="Nagwek"/>
      <w:rPr>
        <w:color w:val="000000" w:themeColor="text1"/>
      </w:rPr>
    </w:pPr>
    <w:r>
      <w:rPr>
        <w:color w:val="000000" w:themeColor="text1"/>
      </w:rPr>
      <w:t>Załącznik nr 1 do Regulaminu k</w:t>
    </w:r>
    <w:r w:rsidR="00EE3AB6" w:rsidRPr="00437D26">
      <w:rPr>
        <w:color w:val="000000" w:themeColor="text1"/>
      </w:rPr>
      <w:t>onkursu nr POIŚ.5.2/1/21</w:t>
    </w:r>
  </w:p>
  <w:p w14:paraId="1792E1C6" w14:textId="77777777" w:rsidR="00832CB9" w:rsidRDefault="00832CB9" w:rsidP="00EA4820">
    <w:pPr>
      <w:pStyle w:val="Nagwek"/>
      <w:tabs>
        <w:tab w:val="clear" w:pos="9072"/>
      </w:tabs>
      <w:ind w:left="-567" w:right="-42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920"/>
    <w:multiLevelType w:val="hybridMultilevel"/>
    <w:tmpl w:val="DCEAB356"/>
    <w:lvl w:ilvl="0" w:tplc="54CA1F4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561F9F"/>
    <w:multiLevelType w:val="hybridMultilevel"/>
    <w:tmpl w:val="3250B4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84984"/>
    <w:multiLevelType w:val="hybridMultilevel"/>
    <w:tmpl w:val="2CAE8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963A6"/>
    <w:multiLevelType w:val="hybridMultilevel"/>
    <w:tmpl w:val="204A3E44"/>
    <w:lvl w:ilvl="0" w:tplc="AE6837A4">
      <w:start w:val="1"/>
      <w:numFmt w:val="decimal"/>
      <w:lvlText w:val="%1."/>
      <w:lvlJc w:val="left"/>
      <w:pPr>
        <w:ind w:left="1440" w:hanging="360"/>
      </w:pPr>
      <w:rPr>
        <w:rFonts w:hint="default"/>
      </w:rPr>
    </w:lvl>
    <w:lvl w:ilvl="1" w:tplc="19E829B0">
      <w:start w:val="1"/>
      <w:numFmt w:val="lowerLetter"/>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816A71"/>
    <w:multiLevelType w:val="hybridMultilevel"/>
    <w:tmpl w:val="7FDE07D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C932867"/>
    <w:multiLevelType w:val="hybridMultilevel"/>
    <w:tmpl w:val="412CA5B0"/>
    <w:lvl w:ilvl="0" w:tplc="0994E6F0">
      <w:start w:val="3"/>
      <w:numFmt w:val="decimal"/>
      <w:lvlText w:val="%1."/>
      <w:lvlJc w:val="left"/>
      <w:pPr>
        <w:ind w:left="644" w:hanging="360"/>
      </w:pPr>
      <w:rPr>
        <w:rFonts w:hint="default"/>
      </w:rPr>
    </w:lvl>
    <w:lvl w:ilvl="1" w:tplc="04150019" w:tentative="1">
      <w:start w:val="1"/>
      <w:numFmt w:val="lowerLetter"/>
      <w:lvlText w:val="%2."/>
      <w:lvlJc w:val="left"/>
      <w:pPr>
        <w:ind w:left="650" w:hanging="360"/>
      </w:pPr>
    </w:lvl>
    <w:lvl w:ilvl="2" w:tplc="0415001B" w:tentative="1">
      <w:start w:val="1"/>
      <w:numFmt w:val="lowerRoman"/>
      <w:lvlText w:val="%3."/>
      <w:lvlJc w:val="right"/>
      <w:pPr>
        <w:ind w:left="1370" w:hanging="180"/>
      </w:pPr>
    </w:lvl>
    <w:lvl w:ilvl="3" w:tplc="0415000F" w:tentative="1">
      <w:start w:val="1"/>
      <w:numFmt w:val="decimal"/>
      <w:lvlText w:val="%4."/>
      <w:lvlJc w:val="left"/>
      <w:pPr>
        <w:ind w:left="2090" w:hanging="360"/>
      </w:pPr>
    </w:lvl>
    <w:lvl w:ilvl="4" w:tplc="04150019" w:tentative="1">
      <w:start w:val="1"/>
      <w:numFmt w:val="lowerLetter"/>
      <w:lvlText w:val="%5."/>
      <w:lvlJc w:val="left"/>
      <w:pPr>
        <w:ind w:left="2810" w:hanging="360"/>
      </w:pPr>
    </w:lvl>
    <w:lvl w:ilvl="5" w:tplc="0415001B" w:tentative="1">
      <w:start w:val="1"/>
      <w:numFmt w:val="lowerRoman"/>
      <w:lvlText w:val="%6."/>
      <w:lvlJc w:val="right"/>
      <w:pPr>
        <w:ind w:left="3530" w:hanging="180"/>
      </w:pPr>
    </w:lvl>
    <w:lvl w:ilvl="6" w:tplc="0415000F" w:tentative="1">
      <w:start w:val="1"/>
      <w:numFmt w:val="decimal"/>
      <w:lvlText w:val="%7."/>
      <w:lvlJc w:val="left"/>
      <w:pPr>
        <w:ind w:left="4250" w:hanging="360"/>
      </w:pPr>
    </w:lvl>
    <w:lvl w:ilvl="7" w:tplc="04150019" w:tentative="1">
      <w:start w:val="1"/>
      <w:numFmt w:val="lowerLetter"/>
      <w:lvlText w:val="%8."/>
      <w:lvlJc w:val="left"/>
      <w:pPr>
        <w:ind w:left="4970" w:hanging="360"/>
      </w:pPr>
    </w:lvl>
    <w:lvl w:ilvl="8" w:tplc="0415001B" w:tentative="1">
      <w:start w:val="1"/>
      <w:numFmt w:val="lowerRoman"/>
      <w:lvlText w:val="%9."/>
      <w:lvlJc w:val="right"/>
      <w:pPr>
        <w:ind w:left="5690" w:hanging="180"/>
      </w:pPr>
    </w:lvl>
  </w:abstractNum>
  <w:abstractNum w:abstractNumId="6" w15:restartNumberingAfterBreak="0">
    <w:nsid w:val="0FD33813"/>
    <w:multiLevelType w:val="hybridMultilevel"/>
    <w:tmpl w:val="93EC5974"/>
    <w:lvl w:ilvl="0" w:tplc="4E0A3EAA">
      <w:start w:val="1"/>
      <w:numFmt w:val="lowerLetter"/>
      <w:lvlText w:val="%1)"/>
      <w:lvlJc w:val="left"/>
      <w:pPr>
        <w:ind w:left="1004" w:hanging="360"/>
      </w:pPr>
      <w:rPr>
        <w:rFonts w:asciiTheme="majorHAnsi" w:hAnsiTheme="maj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4182090"/>
    <w:multiLevelType w:val="hybridMultilevel"/>
    <w:tmpl w:val="BAB2EC68"/>
    <w:lvl w:ilvl="0" w:tplc="121AC142">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9C3081B"/>
    <w:multiLevelType w:val="hybridMultilevel"/>
    <w:tmpl w:val="2D0A1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9B1654"/>
    <w:multiLevelType w:val="hybridMultilevel"/>
    <w:tmpl w:val="BE4C1F4A"/>
    <w:lvl w:ilvl="0" w:tplc="54CA1F40">
      <w:start w:val="1"/>
      <w:numFmt w:val="decimal"/>
      <w:lvlText w:val="%1."/>
      <w:lvlJc w:val="left"/>
      <w:pPr>
        <w:ind w:left="8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CA221D4"/>
    <w:multiLevelType w:val="hybridMultilevel"/>
    <w:tmpl w:val="145EB8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2BC43F5"/>
    <w:multiLevelType w:val="hybridMultilevel"/>
    <w:tmpl w:val="86AAA994"/>
    <w:lvl w:ilvl="0" w:tplc="54CA1F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AB3A00"/>
    <w:multiLevelType w:val="hybridMultilevel"/>
    <w:tmpl w:val="4A1A382C"/>
    <w:lvl w:ilvl="0" w:tplc="E41ECD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9104EB"/>
    <w:multiLevelType w:val="hybridMultilevel"/>
    <w:tmpl w:val="D54E8DCE"/>
    <w:lvl w:ilvl="0" w:tplc="8572D8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E2B55A9"/>
    <w:multiLevelType w:val="hybridMultilevel"/>
    <w:tmpl w:val="284AE946"/>
    <w:lvl w:ilvl="0" w:tplc="722225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2C268D0"/>
    <w:multiLevelType w:val="hybridMultilevel"/>
    <w:tmpl w:val="E4A04F3C"/>
    <w:lvl w:ilvl="0" w:tplc="04150017">
      <w:start w:val="1"/>
      <w:numFmt w:val="lowerLetter"/>
      <w:lvlText w:val="%1)"/>
      <w:lvlJc w:val="left"/>
      <w:pPr>
        <w:ind w:left="1068" w:hanging="360"/>
      </w:pPr>
    </w:lvl>
    <w:lvl w:ilvl="1" w:tplc="04150019">
      <w:start w:val="1"/>
      <w:numFmt w:val="decimal"/>
      <w:lvlText w:val="%2."/>
      <w:lvlJc w:val="left"/>
      <w:pPr>
        <w:tabs>
          <w:tab w:val="num" w:pos="1788"/>
        </w:tabs>
        <w:ind w:left="1788" w:hanging="360"/>
      </w:p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16" w15:restartNumberingAfterBreak="0">
    <w:nsid w:val="34E97ABE"/>
    <w:multiLevelType w:val="hybridMultilevel"/>
    <w:tmpl w:val="F84C2924"/>
    <w:lvl w:ilvl="0" w:tplc="ACF49E0C">
      <w:start w:val="1"/>
      <w:numFmt w:val="bullet"/>
      <w:pStyle w:val="Listapunktowana2"/>
      <w:lvlText w:val=""/>
      <w:lvlJc w:val="left"/>
      <w:pPr>
        <w:tabs>
          <w:tab w:val="num" w:pos="540"/>
        </w:tabs>
        <w:ind w:left="54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2D2A26"/>
    <w:multiLevelType w:val="hybridMultilevel"/>
    <w:tmpl w:val="B38471BC"/>
    <w:lvl w:ilvl="0" w:tplc="CD72152C">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6BD2D63"/>
    <w:multiLevelType w:val="hybridMultilevel"/>
    <w:tmpl w:val="B99E6BDC"/>
    <w:lvl w:ilvl="0" w:tplc="37368D0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E2850B4"/>
    <w:multiLevelType w:val="hybridMultilevel"/>
    <w:tmpl w:val="145EB8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EDF420E"/>
    <w:multiLevelType w:val="hybridMultilevel"/>
    <w:tmpl w:val="3E3284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F380BED"/>
    <w:multiLevelType w:val="hybridMultilevel"/>
    <w:tmpl w:val="8CB4504A"/>
    <w:lvl w:ilvl="0" w:tplc="04150017">
      <w:start w:val="1"/>
      <w:numFmt w:val="lowerLetter"/>
      <w:lvlText w:val="%1)"/>
      <w:lvlJc w:val="left"/>
      <w:pPr>
        <w:ind w:left="1080" w:hanging="360"/>
      </w:p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22" w15:restartNumberingAfterBreak="0">
    <w:nsid w:val="41D411C5"/>
    <w:multiLevelType w:val="hybridMultilevel"/>
    <w:tmpl w:val="F1F86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332972"/>
    <w:multiLevelType w:val="hybridMultilevel"/>
    <w:tmpl w:val="B288C26C"/>
    <w:lvl w:ilvl="0" w:tplc="E41ECD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216C40"/>
    <w:multiLevelType w:val="hybridMultilevel"/>
    <w:tmpl w:val="F66C404A"/>
    <w:lvl w:ilvl="0" w:tplc="6D0E1FCA">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5" w15:restartNumberingAfterBreak="0">
    <w:nsid w:val="55072592"/>
    <w:multiLevelType w:val="hybridMultilevel"/>
    <w:tmpl w:val="328CA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404209"/>
    <w:multiLevelType w:val="hybridMultilevel"/>
    <w:tmpl w:val="259C244E"/>
    <w:lvl w:ilvl="0" w:tplc="89A278A0">
      <w:start w:val="4"/>
      <w:numFmt w:val="decimal"/>
      <w:lvlText w:val="%1."/>
      <w:lvlJc w:val="left"/>
      <w:pPr>
        <w:ind w:left="3763"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B3830C0"/>
    <w:multiLevelType w:val="hybridMultilevel"/>
    <w:tmpl w:val="69AEA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EC030E"/>
    <w:multiLevelType w:val="hybridMultilevel"/>
    <w:tmpl w:val="A38A4EA8"/>
    <w:lvl w:ilvl="0" w:tplc="46DE364A">
      <w:start w:val="1"/>
      <w:numFmt w:val="decimal"/>
      <w:lvlText w:val="%1."/>
      <w:lvlJc w:val="left"/>
      <w:pPr>
        <w:ind w:left="720" w:hanging="360"/>
      </w:pPr>
      <w:rPr>
        <w:rFonts w:ascii="Calibri" w:hAnsi="Calibri" w:hint="default"/>
        <w:sz w:val="22"/>
        <w:szCs w:val="22"/>
      </w:rPr>
    </w:lvl>
    <w:lvl w:ilvl="1" w:tplc="19E829B0">
      <w:start w:val="1"/>
      <w:numFmt w:val="lowerLetter"/>
      <w:lvlText w:val="%2)"/>
      <w:lvlJc w:val="left"/>
      <w:pPr>
        <w:ind w:left="1211"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3D205D"/>
    <w:multiLevelType w:val="hybridMultilevel"/>
    <w:tmpl w:val="C13A56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F8259C8"/>
    <w:multiLevelType w:val="hybridMultilevel"/>
    <w:tmpl w:val="AB2678A2"/>
    <w:lvl w:ilvl="0" w:tplc="12440F0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2F2B88"/>
    <w:multiLevelType w:val="hybridMultilevel"/>
    <w:tmpl w:val="D8C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3E60CF"/>
    <w:multiLevelType w:val="hybridMultilevel"/>
    <w:tmpl w:val="7F50A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832E91"/>
    <w:multiLevelType w:val="hybridMultilevel"/>
    <w:tmpl w:val="B87C153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E6C053D"/>
    <w:multiLevelType w:val="hybridMultilevel"/>
    <w:tmpl w:val="453217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0364CC"/>
    <w:multiLevelType w:val="hybridMultilevel"/>
    <w:tmpl w:val="9CDADB96"/>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1"/>
  </w:num>
  <w:num w:numId="7">
    <w:abstractNumId w:val="15"/>
  </w:num>
  <w:num w:numId="8">
    <w:abstractNumId w:val="7"/>
  </w:num>
  <w:num w:numId="9">
    <w:abstractNumId w:val="29"/>
  </w:num>
  <w:num w:numId="10">
    <w:abstractNumId w:val="4"/>
  </w:num>
  <w:num w:numId="11">
    <w:abstractNumId w:val="10"/>
  </w:num>
  <w:num w:numId="12">
    <w:abstractNumId w:val="19"/>
  </w:num>
  <w:num w:numId="13">
    <w:abstractNumId w:val="20"/>
  </w:num>
  <w:num w:numId="14">
    <w:abstractNumId w:val="17"/>
  </w:num>
  <w:num w:numId="15">
    <w:abstractNumId w:val="28"/>
  </w:num>
  <w:num w:numId="16">
    <w:abstractNumId w:val="30"/>
  </w:num>
  <w:num w:numId="17">
    <w:abstractNumId w:val="13"/>
  </w:num>
  <w:num w:numId="18">
    <w:abstractNumId w:val="22"/>
  </w:num>
  <w:num w:numId="19">
    <w:abstractNumId w:val="16"/>
  </w:num>
  <w:num w:numId="20">
    <w:abstractNumId w:val="27"/>
  </w:num>
  <w:num w:numId="21">
    <w:abstractNumId w:val="9"/>
  </w:num>
  <w:num w:numId="22">
    <w:abstractNumId w:val="1"/>
  </w:num>
  <w:num w:numId="23">
    <w:abstractNumId w:val="35"/>
  </w:num>
  <w:num w:numId="24">
    <w:abstractNumId w:val="9"/>
  </w:num>
  <w:num w:numId="25">
    <w:abstractNumId w:val="25"/>
  </w:num>
  <w:num w:numId="26">
    <w:abstractNumId w:val="26"/>
  </w:num>
  <w:num w:numId="27">
    <w:abstractNumId w:val="18"/>
  </w:num>
  <w:num w:numId="28">
    <w:abstractNumId w:val="34"/>
  </w:num>
  <w:num w:numId="29">
    <w:abstractNumId w:val="6"/>
  </w:num>
  <w:num w:numId="30">
    <w:abstractNumId w:val="3"/>
  </w:num>
  <w:num w:numId="31">
    <w:abstractNumId w:val="24"/>
  </w:num>
  <w:num w:numId="32">
    <w:abstractNumId w:val="11"/>
  </w:num>
  <w:num w:numId="33">
    <w:abstractNumId w:val="32"/>
  </w:num>
  <w:num w:numId="34">
    <w:abstractNumId w:val="0"/>
  </w:num>
  <w:num w:numId="35">
    <w:abstractNumId w:val="31"/>
  </w:num>
  <w:num w:numId="36">
    <w:abstractNumId w:val="1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6B"/>
    <w:rsid w:val="0000622D"/>
    <w:rsid w:val="0000665D"/>
    <w:rsid w:val="00010DF0"/>
    <w:rsid w:val="0001190F"/>
    <w:rsid w:val="000157B5"/>
    <w:rsid w:val="00016D06"/>
    <w:rsid w:val="0002000B"/>
    <w:rsid w:val="00021A8C"/>
    <w:rsid w:val="00024A5C"/>
    <w:rsid w:val="00031328"/>
    <w:rsid w:val="0006022C"/>
    <w:rsid w:val="00066191"/>
    <w:rsid w:val="000670CB"/>
    <w:rsid w:val="00067EDD"/>
    <w:rsid w:val="000720CB"/>
    <w:rsid w:val="00074298"/>
    <w:rsid w:val="00075865"/>
    <w:rsid w:val="00094942"/>
    <w:rsid w:val="000A161B"/>
    <w:rsid w:val="000A3913"/>
    <w:rsid w:val="000A57B5"/>
    <w:rsid w:val="000A5811"/>
    <w:rsid w:val="000B2506"/>
    <w:rsid w:val="000B330B"/>
    <w:rsid w:val="000C38F3"/>
    <w:rsid w:val="000C4020"/>
    <w:rsid w:val="000C56A7"/>
    <w:rsid w:val="000C72B1"/>
    <w:rsid w:val="000C7603"/>
    <w:rsid w:val="000D0552"/>
    <w:rsid w:val="000E3157"/>
    <w:rsid w:val="000F3C2E"/>
    <w:rsid w:val="000F52DC"/>
    <w:rsid w:val="001112C5"/>
    <w:rsid w:val="00111D89"/>
    <w:rsid w:val="0011314E"/>
    <w:rsid w:val="00115038"/>
    <w:rsid w:val="0011742D"/>
    <w:rsid w:val="0012094F"/>
    <w:rsid w:val="00131AC2"/>
    <w:rsid w:val="00134AFE"/>
    <w:rsid w:val="00140AE5"/>
    <w:rsid w:val="001413C3"/>
    <w:rsid w:val="0015215A"/>
    <w:rsid w:val="001555FA"/>
    <w:rsid w:val="001578FF"/>
    <w:rsid w:val="00163483"/>
    <w:rsid w:val="00163CB2"/>
    <w:rsid w:val="001641F6"/>
    <w:rsid w:val="00166A36"/>
    <w:rsid w:val="00174022"/>
    <w:rsid w:val="00180725"/>
    <w:rsid w:val="00181E13"/>
    <w:rsid w:val="00182167"/>
    <w:rsid w:val="00195275"/>
    <w:rsid w:val="001979BC"/>
    <w:rsid w:val="001A3BAC"/>
    <w:rsid w:val="001B3C9F"/>
    <w:rsid w:val="001B42F6"/>
    <w:rsid w:val="001B588B"/>
    <w:rsid w:val="001C121D"/>
    <w:rsid w:val="001C4D8F"/>
    <w:rsid w:val="001C654D"/>
    <w:rsid w:val="001C7C3E"/>
    <w:rsid w:val="001E0680"/>
    <w:rsid w:val="001E1A7B"/>
    <w:rsid w:val="001E3B92"/>
    <w:rsid w:val="001E3C17"/>
    <w:rsid w:val="001F45C9"/>
    <w:rsid w:val="001F56FE"/>
    <w:rsid w:val="00201798"/>
    <w:rsid w:val="002022A7"/>
    <w:rsid w:val="00207A46"/>
    <w:rsid w:val="002117E7"/>
    <w:rsid w:val="00211C27"/>
    <w:rsid w:val="00211FBF"/>
    <w:rsid w:val="00212734"/>
    <w:rsid w:val="00215D8C"/>
    <w:rsid w:val="00240E5C"/>
    <w:rsid w:val="00243DCB"/>
    <w:rsid w:val="002476A1"/>
    <w:rsid w:val="002513E4"/>
    <w:rsid w:val="00252070"/>
    <w:rsid w:val="002633EB"/>
    <w:rsid w:val="00264E30"/>
    <w:rsid w:val="002664A9"/>
    <w:rsid w:val="00266E28"/>
    <w:rsid w:val="00274311"/>
    <w:rsid w:val="00283F65"/>
    <w:rsid w:val="00284A89"/>
    <w:rsid w:val="00286586"/>
    <w:rsid w:val="00290C41"/>
    <w:rsid w:val="002A3DB8"/>
    <w:rsid w:val="002A6F29"/>
    <w:rsid w:val="002B7857"/>
    <w:rsid w:val="002C08DF"/>
    <w:rsid w:val="002C288B"/>
    <w:rsid w:val="002D45E3"/>
    <w:rsid w:val="002D63A6"/>
    <w:rsid w:val="002D6666"/>
    <w:rsid w:val="002E4CF6"/>
    <w:rsid w:val="002E54F6"/>
    <w:rsid w:val="002F2190"/>
    <w:rsid w:val="002F27D4"/>
    <w:rsid w:val="002F61AC"/>
    <w:rsid w:val="003121DF"/>
    <w:rsid w:val="003151CD"/>
    <w:rsid w:val="003206EC"/>
    <w:rsid w:val="00323149"/>
    <w:rsid w:val="00331D24"/>
    <w:rsid w:val="00334123"/>
    <w:rsid w:val="0033608D"/>
    <w:rsid w:val="0033694A"/>
    <w:rsid w:val="00336E28"/>
    <w:rsid w:val="00343437"/>
    <w:rsid w:val="003435FB"/>
    <w:rsid w:val="00353CF4"/>
    <w:rsid w:val="0036177C"/>
    <w:rsid w:val="00361D2D"/>
    <w:rsid w:val="003727CB"/>
    <w:rsid w:val="00380CC7"/>
    <w:rsid w:val="003963ED"/>
    <w:rsid w:val="003A0AD8"/>
    <w:rsid w:val="003A638A"/>
    <w:rsid w:val="003B39B3"/>
    <w:rsid w:val="003C15AE"/>
    <w:rsid w:val="003C2843"/>
    <w:rsid w:val="003D3DE7"/>
    <w:rsid w:val="003D73C0"/>
    <w:rsid w:val="003F50FB"/>
    <w:rsid w:val="003F7B0B"/>
    <w:rsid w:val="004106B3"/>
    <w:rsid w:val="00420F70"/>
    <w:rsid w:val="00430EEC"/>
    <w:rsid w:val="00431D2E"/>
    <w:rsid w:val="00437D26"/>
    <w:rsid w:val="004407CC"/>
    <w:rsid w:val="00445803"/>
    <w:rsid w:val="00463961"/>
    <w:rsid w:val="00471286"/>
    <w:rsid w:val="004729CC"/>
    <w:rsid w:val="00474004"/>
    <w:rsid w:val="00485806"/>
    <w:rsid w:val="0049088F"/>
    <w:rsid w:val="00492632"/>
    <w:rsid w:val="00496FBA"/>
    <w:rsid w:val="0049736D"/>
    <w:rsid w:val="004978FE"/>
    <w:rsid w:val="004A0DAE"/>
    <w:rsid w:val="004A1A0A"/>
    <w:rsid w:val="004A54C9"/>
    <w:rsid w:val="004B4B4A"/>
    <w:rsid w:val="004C29EA"/>
    <w:rsid w:val="004C4D6A"/>
    <w:rsid w:val="004D242D"/>
    <w:rsid w:val="004E28FF"/>
    <w:rsid w:val="004E387E"/>
    <w:rsid w:val="004F3F17"/>
    <w:rsid w:val="005066C8"/>
    <w:rsid w:val="00506E8C"/>
    <w:rsid w:val="005079F4"/>
    <w:rsid w:val="0053517B"/>
    <w:rsid w:val="00541D14"/>
    <w:rsid w:val="00543BE9"/>
    <w:rsid w:val="0054639B"/>
    <w:rsid w:val="00551CF1"/>
    <w:rsid w:val="00567E32"/>
    <w:rsid w:val="00571F7F"/>
    <w:rsid w:val="00577050"/>
    <w:rsid w:val="005776A2"/>
    <w:rsid w:val="005901D1"/>
    <w:rsid w:val="005902A0"/>
    <w:rsid w:val="005916C1"/>
    <w:rsid w:val="00596F13"/>
    <w:rsid w:val="005A1083"/>
    <w:rsid w:val="005A1B90"/>
    <w:rsid w:val="005B35AD"/>
    <w:rsid w:val="005B4CE3"/>
    <w:rsid w:val="005C6D78"/>
    <w:rsid w:val="005D0166"/>
    <w:rsid w:val="005D2824"/>
    <w:rsid w:val="005D2B8D"/>
    <w:rsid w:val="005D77EE"/>
    <w:rsid w:val="005E1A90"/>
    <w:rsid w:val="005E3C00"/>
    <w:rsid w:val="00600035"/>
    <w:rsid w:val="00605660"/>
    <w:rsid w:val="00606DDC"/>
    <w:rsid w:val="006143D9"/>
    <w:rsid w:val="00627DEF"/>
    <w:rsid w:val="00637649"/>
    <w:rsid w:val="006479E1"/>
    <w:rsid w:val="0065616E"/>
    <w:rsid w:val="00660AAE"/>
    <w:rsid w:val="00662359"/>
    <w:rsid w:val="00663C68"/>
    <w:rsid w:val="0067120C"/>
    <w:rsid w:val="006715B8"/>
    <w:rsid w:val="006727CB"/>
    <w:rsid w:val="0069545B"/>
    <w:rsid w:val="00696350"/>
    <w:rsid w:val="006B6AB1"/>
    <w:rsid w:val="006C684C"/>
    <w:rsid w:val="006E3283"/>
    <w:rsid w:val="006E5DA5"/>
    <w:rsid w:val="006F2B4D"/>
    <w:rsid w:val="006F439A"/>
    <w:rsid w:val="006F4ABF"/>
    <w:rsid w:val="0070391A"/>
    <w:rsid w:val="00704FAF"/>
    <w:rsid w:val="0071501D"/>
    <w:rsid w:val="0072079A"/>
    <w:rsid w:val="00722BF4"/>
    <w:rsid w:val="007326B7"/>
    <w:rsid w:val="00746D65"/>
    <w:rsid w:val="00750AED"/>
    <w:rsid w:val="00750E70"/>
    <w:rsid w:val="007541B4"/>
    <w:rsid w:val="00762827"/>
    <w:rsid w:val="007632C2"/>
    <w:rsid w:val="00766184"/>
    <w:rsid w:val="00780B96"/>
    <w:rsid w:val="007A319D"/>
    <w:rsid w:val="007A51FA"/>
    <w:rsid w:val="007B204B"/>
    <w:rsid w:val="007B4BC2"/>
    <w:rsid w:val="007B57B2"/>
    <w:rsid w:val="007B59BB"/>
    <w:rsid w:val="007B62EB"/>
    <w:rsid w:val="007C0100"/>
    <w:rsid w:val="007C4A9A"/>
    <w:rsid w:val="007C6D57"/>
    <w:rsid w:val="007D7FA4"/>
    <w:rsid w:val="007E2561"/>
    <w:rsid w:val="007F236B"/>
    <w:rsid w:val="007F5FE4"/>
    <w:rsid w:val="00802A51"/>
    <w:rsid w:val="00812C60"/>
    <w:rsid w:val="008172A5"/>
    <w:rsid w:val="00827502"/>
    <w:rsid w:val="00832CB9"/>
    <w:rsid w:val="008424AE"/>
    <w:rsid w:val="008450D3"/>
    <w:rsid w:val="00846F92"/>
    <w:rsid w:val="008615F3"/>
    <w:rsid w:val="00862895"/>
    <w:rsid w:val="008653B6"/>
    <w:rsid w:val="00866731"/>
    <w:rsid w:val="00867C07"/>
    <w:rsid w:val="008847FC"/>
    <w:rsid w:val="00890B2A"/>
    <w:rsid w:val="0089237A"/>
    <w:rsid w:val="00897778"/>
    <w:rsid w:val="008C1C41"/>
    <w:rsid w:val="008C429F"/>
    <w:rsid w:val="008C7F56"/>
    <w:rsid w:val="008D5ABD"/>
    <w:rsid w:val="008D5CEB"/>
    <w:rsid w:val="008D70D7"/>
    <w:rsid w:val="008E137E"/>
    <w:rsid w:val="008F5799"/>
    <w:rsid w:val="00904638"/>
    <w:rsid w:val="009066C9"/>
    <w:rsid w:val="009153E6"/>
    <w:rsid w:val="0092720C"/>
    <w:rsid w:val="00937330"/>
    <w:rsid w:val="009375AE"/>
    <w:rsid w:val="00940D5B"/>
    <w:rsid w:val="0094678F"/>
    <w:rsid w:val="00950E5A"/>
    <w:rsid w:val="00955AB1"/>
    <w:rsid w:val="00960D57"/>
    <w:rsid w:val="00960DE3"/>
    <w:rsid w:val="00963C02"/>
    <w:rsid w:val="00985DE2"/>
    <w:rsid w:val="0098671D"/>
    <w:rsid w:val="00987069"/>
    <w:rsid w:val="009905A0"/>
    <w:rsid w:val="009B6274"/>
    <w:rsid w:val="009C3137"/>
    <w:rsid w:val="009C47D3"/>
    <w:rsid w:val="009C61C1"/>
    <w:rsid w:val="009C71C1"/>
    <w:rsid w:val="009D67C7"/>
    <w:rsid w:val="009D722E"/>
    <w:rsid w:val="009D72C4"/>
    <w:rsid w:val="009E026E"/>
    <w:rsid w:val="009E0F15"/>
    <w:rsid w:val="009E5BA9"/>
    <w:rsid w:val="009F2C0A"/>
    <w:rsid w:val="009F4DBF"/>
    <w:rsid w:val="009F5A39"/>
    <w:rsid w:val="00A0429B"/>
    <w:rsid w:val="00A05027"/>
    <w:rsid w:val="00A1427B"/>
    <w:rsid w:val="00A15C10"/>
    <w:rsid w:val="00A168AC"/>
    <w:rsid w:val="00A16A12"/>
    <w:rsid w:val="00A173F9"/>
    <w:rsid w:val="00A229A4"/>
    <w:rsid w:val="00A25ABD"/>
    <w:rsid w:val="00A27BA5"/>
    <w:rsid w:val="00A3699F"/>
    <w:rsid w:val="00A40666"/>
    <w:rsid w:val="00A4698B"/>
    <w:rsid w:val="00A47FC1"/>
    <w:rsid w:val="00A52E6E"/>
    <w:rsid w:val="00A52F7A"/>
    <w:rsid w:val="00A57666"/>
    <w:rsid w:val="00A6088B"/>
    <w:rsid w:val="00A65C2C"/>
    <w:rsid w:val="00A67E54"/>
    <w:rsid w:val="00A71752"/>
    <w:rsid w:val="00A80EFE"/>
    <w:rsid w:val="00A83BEB"/>
    <w:rsid w:val="00A83F39"/>
    <w:rsid w:val="00A84A14"/>
    <w:rsid w:val="00A86A93"/>
    <w:rsid w:val="00AA338A"/>
    <w:rsid w:val="00AA389B"/>
    <w:rsid w:val="00AA6B5D"/>
    <w:rsid w:val="00AB0916"/>
    <w:rsid w:val="00AC2C92"/>
    <w:rsid w:val="00B02AC8"/>
    <w:rsid w:val="00B15074"/>
    <w:rsid w:val="00B2019D"/>
    <w:rsid w:val="00B23B8E"/>
    <w:rsid w:val="00B23FBE"/>
    <w:rsid w:val="00B27354"/>
    <w:rsid w:val="00B403B3"/>
    <w:rsid w:val="00B4219F"/>
    <w:rsid w:val="00B4643D"/>
    <w:rsid w:val="00B6167B"/>
    <w:rsid w:val="00B66F6F"/>
    <w:rsid w:val="00B678AF"/>
    <w:rsid w:val="00B71805"/>
    <w:rsid w:val="00B74B4B"/>
    <w:rsid w:val="00B81D2D"/>
    <w:rsid w:val="00B81FB6"/>
    <w:rsid w:val="00B82FDB"/>
    <w:rsid w:val="00B83389"/>
    <w:rsid w:val="00B8706B"/>
    <w:rsid w:val="00B939BA"/>
    <w:rsid w:val="00BB2338"/>
    <w:rsid w:val="00BB2653"/>
    <w:rsid w:val="00BC0BE3"/>
    <w:rsid w:val="00BE1CFF"/>
    <w:rsid w:val="00BE22EA"/>
    <w:rsid w:val="00BE3A7F"/>
    <w:rsid w:val="00BE49F8"/>
    <w:rsid w:val="00BE71BC"/>
    <w:rsid w:val="00BE778B"/>
    <w:rsid w:val="00BF1824"/>
    <w:rsid w:val="00BF2898"/>
    <w:rsid w:val="00BF7747"/>
    <w:rsid w:val="00C007B8"/>
    <w:rsid w:val="00C057DA"/>
    <w:rsid w:val="00C12B26"/>
    <w:rsid w:val="00C17EE0"/>
    <w:rsid w:val="00C2321C"/>
    <w:rsid w:val="00C31872"/>
    <w:rsid w:val="00C336A8"/>
    <w:rsid w:val="00C4272C"/>
    <w:rsid w:val="00C54580"/>
    <w:rsid w:val="00C55DF3"/>
    <w:rsid w:val="00C57295"/>
    <w:rsid w:val="00C576D7"/>
    <w:rsid w:val="00C61144"/>
    <w:rsid w:val="00C614BB"/>
    <w:rsid w:val="00C6666D"/>
    <w:rsid w:val="00C760B7"/>
    <w:rsid w:val="00C775E8"/>
    <w:rsid w:val="00C9092D"/>
    <w:rsid w:val="00CA0263"/>
    <w:rsid w:val="00CB19A5"/>
    <w:rsid w:val="00CB1B54"/>
    <w:rsid w:val="00CB33D7"/>
    <w:rsid w:val="00CC127A"/>
    <w:rsid w:val="00CD2E9C"/>
    <w:rsid w:val="00CD5511"/>
    <w:rsid w:val="00CD671D"/>
    <w:rsid w:val="00CD67D2"/>
    <w:rsid w:val="00CD722C"/>
    <w:rsid w:val="00CF0A4D"/>
    <w:rsid w:val="00CF2BEC"/>
    <w:rsid w:val="00CF45C9"/>
    <w:rsid w:val="00D07EA7"/>
    <w:rsid w:val="00D104A0"/>
    <w:rsid w:val="00D246CB"/>
    <w:rsid w:val="00D30D3C"/>
    <w:rsid w:val="00D31809"/>
    <w:rsid w:val="00D35DC6"/>
    <w:rsid w:val="00D36030"/>
    <w:rsid w:val="00D404A8"/>
    <w:rsid w:val="00D40C07"/>
    <w:rsid w:val="00D437DD"/>
    <w:rsid w:val="00D51B04"/>
    <w:rsid w:val="00D54319"/>
    <w:rsid w:val="00D71352"/>
    <w:rsid w:val="00D72EC0"/>
    <w:rsid w:val="00D76C49"/>
    <w:rsid w:val="00D85A75"/>
    <w:rsid w:val="00D910F3"/>
    <w:rsid w:val="00DA11C5"/>
    <w:rsid w:val="00DA5045"/>
    <w:rsid w:val="00DA5D74"/>
    <w:rsid w:val="00DB1809"/>
    <w:rsid w:val="00DB1AE1"/>
    <w:rsid w:val="00DB4AC1"/>
    <w:rsid w:val="00DB4E59"/>
    <w:rsid w:val="00DC194A"/>
    <w:rsid w:val="00DC4972"/>
    <w:rsid w:val="00DC59E4"/>
    <w:rsid w:val="00DC6D1F"/>
    <w:rsid w:val="00DD3BD2"/>
    <w:rsid w:val="00DD3FB8"/>
    <w:rsid w:val="00DD47EF"/>
    <w:rsid w:val="00DE0970"/>
    <w:rsid w:val="00DE336E"/>
    <w:rsid w:val="00DE535F"/>
    <w:rsid w:val="00DF0CAC"/>
    <w:rsid w:val="00DF16E9"/>
    <w:rsid w:val="00DF1C6B"/>
    <w:rsid w:val="00DF271E"/>
    <w:rsid w:val="00E06C45"/>
    <w:rsid w:val="00E21EB2"/>
    <w:rsid w:val="00E2255F"/>
    <w:rsid w:val="00E32151"/>
    <w:rsid w:val="00E32E14"/>
    <w:rsid w:val="00E33006"/>
    <w:rsid w:val="00E4280B"/>
    <w:rsid w:val="00E44A01"/>
    <w:rsid w:val="00E46640"/>
    <w:rsid w:val="00E52CD4"/>
    <w:rsid w:val="00E6151D"/>
    <w:rsid w:val="00E65B19"/>
    <w:rsid w:val="00E73E5E"/>
    <w:rsid w:val="00E809F9"/>
    <w:rsid w:val="00E953D4"/>
    <w:rsid w:val="00E9730C"/>
    <w:rsid w:val="00EA4820"/>
    <w:rsid w:val="00EC24F1"/>
    <w:rsid w:val="00EC33DA"/>
    <w:rsid w:val="00ED3B64"/>
    <w:rsid w:val="00EE1B49"/>
    <w:rsid w:val="00EE1CA5"/>
    <w:rsid w:val="00EE3AB6"/>
    <w:rsid w:val="00EE522A"/>
    <w:rsid w:val="00EE65D8"/>
    <w:rsid w:val="00EF1DE2"/>
    <w:rsid w:val="00EF35F6"/>
    <w:rsid w:val="00F01D88"/>
    <w:rsid w:val="00F05836"/>
    <w:rsid w:val="00F11EFC"/>
    <w:rsid w:val="00F1614F"/>
    <w:rsid w:val="00F25DBB"/>
    <w:rsid w:val="00F27FE3"/>
    <w:rsid w:val="00F33FC6"/>
    <w:rsid w:val="00F447CB"/>
    <w:rsid w:val="00F644FB"/>
    <w:rsid w:val="00F64925"/>
    <w:rsid w:val="00F73045"/>
    <w:rsid w:val="00F80083"/>
    <w:rsid w:val="00F82FD4"/>
    <w:rsid w:val="00F92C5F"/>
    <w:rsid w:val="00FA1ECC"/>
    <w:rsid w:val="00FA1EEE"/>
    <w:rsid w:val="00FA61CD"/>
    <w:rsid w:val="00FB764C"/>
    <w:rsid w:val="00FD0E50"/>
    <w:rsid w:val="00FD438A"/>
    <w:rsid w:val="00FE1FA4"/>
    <w:rsid w:val="00FF6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14F1A85"/>
  <w15:docId w15:val="{9DCFB509-C249-48D3-A696-C31DFCAB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271E"/>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F271E"/>
    <w:pPr>
      <w:keepNext/>
      <w:spacing w:after="0" w:line="240" w:lineRule="auto"/>
      <w:jc w:val="both"/>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uiPriority w:val="9"/>
    <w:semiHidden/>
    <w:unhideWhenUsed/>
    <w:qFormat/>
    <w:rsid w:val="00BE77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23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236B"/>
  </w:style>
  <w:style w:type="paragraph" w:styleId="Stopka">
    <w:name w:val="footer"/>
    <w:basedOn w:val="Normalny"/>
    <w:link w:val="StopkaZnak"/>
    <w:uiPriority w:val="99"/>
    <w:unhideWhenUsed/>
    <w:rsid w:val="007F23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236B"/>
  </w:style>
  <w:style w:type="paragraph" w:styleId="Tekstdymka">
    <w:name w:val="Balloon Text"/>
    <w:basedOn w:val="Normalny"/>
    <w:link w:val="TekstdymkaZnak"/>
    <w:uiPriority w:val="99"/>
    <w:semiHidden/>
    <w:unhideWhenUsed/>
    <w:rsid w:val="00EA48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820"/>
    <w:rPr>
      <w:rFonts w:ascii="Segoe UI" w:hAnsi="Segoe UI" w:cs="Segoe UI"/>
      <w:sz w:val="18"/>
      <w:szCs w:val="18"/>
    </w:rPr>
  </w:style>
  <w:style w:type="paragraph" w:styleId="Akapitzlist">
    <w:name w:val="List Paragraph"/>
    <w:basedOn w:val="Normalny"/>
    <w:uiPriority w:val="34"/>
    <w:qFormat/>
    <w:rsid w:val="003121DF"/>
    <w:pPr>
      <w:ind w:left="720"/>
      <w:contextualSpacing/>
    </w:pPr>
  </w:style>
  <w:style w:type="character" w:customStyle="1" w:styleId="Nagwek1Znak">
    <w:name w:val="Nagłówek 1 Znak"/>
    <w:basedOn w:val="Domylnaczcionkaakapitu"/>
    <w:link w:val="Nagwek1"/>
    <w:rsid w:val="00DF271E"/>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DF271E"/>
    <w:pPr>
      <w:spacing w:after="120"/>
      <w:jc w:val="both"/>
    </w:pPr>
    <w:rPr>
      <w:rFonts w:ascii="Times New Roman" w:eastAsia="Times New Roman" w:hAnsi="Times New Roman"/>
      <w:sz w:val="18"/>
      <w:lang w:val="x-none" w:bidi="en-US"/>
    </w:rPr>
  </w:style>
  <w:style w:type="character" w:customStyle="1" w:styleId="TekstpodstawowyZnak">
    <w:name w:val="Tekst podstawowy Znak"/>
    <w:basedOn w:val="Domylnaczcionkaakapitu"/>
    <w:link w:val="Tekstpodstawowy"/>
    <w:rsid w:val="00DF271E"/>
    <w:rPr>
      <w:rFonts w:ascii="Times New Roman" w:eastAsia="Times New Roman" w:hAnsi="Times New Roman" w:cs="Times New Roman"/>
      <w:sz w:val="18"/>
      <w:lang w:val="x-none" w:bidi="en-US"/>
    </w:rPr>
  </w:style>
  <w:style w:type="paragraph" w:styleId="Tekstpodstawowy2">
    <w:name w:val="Body Text 2"/>
    <w:aliases w:val="Tekst podstawowy 2 Znak Znak"/>
    <w:basedOn w:val="Normalny"/>
    <w:link w:val="Tekstpodstawowy2Znak"/>
    <w:rsid w:val="00DF271E"/>
    <w:pPr>
      <w:spacing w:after="120" w:line="480" w:lineRule="auto"/>
      <w:jc w:val="both"/>
    </w:pPr>
    <w:rPr>
      <w:rFonts w:ascii="Times New Roman" w:eastAsia="Times New Roman" w:hAnsi="Times New Roman"/>
      <w:sz w:val="18"/>
      <w:lang w:val="x-none" w:bidi="en-US"/>
    </w:rPr>
  </w:style>
  <w:style w:type="character" w:customStyle="1" w:styleId="Tekstpodstawowy2Znak">
    <w:name w:val="Tekst podstawowy 2 Znak"/>
    <w:aliases w:val="Tekst podstawowy 2 Znak Znak Znak"/>
    <w:basedOn w:val="Domylnaczcionkaakapitu"/>
    <w:link w:val="Tekstpodstawowy2"/>
    <w:rsid w:val="00DF271E"/>
    <w:rPr>
      <w:rFonts w:ascii="Times New Roman" w:eastAsia="Times New Roman" w:hAnsi="Times New Roman" w:cs="Times New Roman"/>
      <w:sz w:val="18"/>
      <w:lang w:val="x-none" w:bidi="en-US"/>
    </w:rPr>
  </w:style>
  <w:style w:type="paragraph" w:customStyle="1" w:styleId="Default">
    <w:name w:val="Default"/>
    <w:rsid w:val="00DF271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basedOn w:val="Domylnaczcionkaakapitu"/>
    <w:uiPriority w:val="99"/>
    <w:semiHidden/>
    <w:unhideWhenUsed/>
    <w:rsid w:val="00B15074"/>
    <w:rPr>
      <w:sz w:val="16"/>
      <w:szCs w:val="16"/>
    </w:rPr>
  </w:style>
  <w:style w:type="paragraph" w:styleId="Tekstkomentarza">
    <w:name w:val="annotation text"/>
    <w:aliases w:val="Znak1,Tekst komentarza Znak Znak,Znak Znak Znak,Tekst komentarza Znak Znak Znak,Znak"/>
    <w:basedOn w:val="Normalny"/>
    <w:link w:val="TekstkomentarzaZnak"/>
    <w:uiPriority w:val="99"/>
    <w:unhideWhenUsed/>
    <w:rsid w:val="00B15074"/>
    <w:pPr>
      <w:spacing w:line="240" w:lineRule="auto"/>
    </w:pPr>
    <w:rPr>
      <w:sz w:val="20"/>
      <w:szCs w:val="20"/>
    </w:rPr>
  </w:style>
  <w:style w:type="character" w:customStyle="1" w:styleId="TekstkomentarzaZnak">
    <w:name w:val="Tekst komentarza Znak"/>
    <w:aliases w:val="Znak1 Znak,Tekst komentarza Znak Znak Znak1,Znak Znak Znak Znak,Tekst komentarza Znak Znak Znak Znak,Znak Znak"/>
    <w:basedOn w:val="Domylnaczcionkaakapitu"/>
    <w:link w:val="Tekstkomentarza"/>
    <w:uiPriority w:val="99"/>
    <w:rsid w:val="00B1507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15074"/>
    <w:rPr>
      <w:b/>
      <w:bCs/>
    </w:rPr>
  </w:style>
  <w:style w:type="character" w:customStyle="1" w:styleId="TematkomentarzaZnak">
    <w:name w:val="Temat komentarza Znak"/>
    <w:basedOn w:val="TekstkomentarzaZnak"/>
    <w:link w:val="Tematkomentarza"/>
    <w:uiPriority w:val="99"/>
    <w:semiHidden/>
    <w:rsid w:val="00B15074"/>
    <w:rPr>
      <w:rFonts w:ascii="Calibri" w:eastAsia="Calibri" w:hAnsi="Calibri" w:cs="Times New Roman"/>
      <w:b/>
      <w:bCs/>
      <w:sz w:val="20"/>
      <w:szCs w:val="20"/>
    </w:rPr>
  </w:style>
  <w:style w:type="character" w:customStyle="1" w:styleId="apple-converted-space">
    <w:name w:val="apple-converted-space"/>
    <w:rsid w:val="00B83389"/>
  </w:style>
  <w:style w:type="paragraph" w:styleId="Legenda">
    <w:name w:val="caption"/>
    <w:basedOn w:val="Normalny"/>
    <w:next w:val="Normalny"/>
    <w:qFormat/>
    <w:rsid w:val="00F11EFC"/>
    <w:pPr>
      <w:spacing w:after="0" w:line="240" w:lineRule="auto"/>
    </w:pPr>
    <w:rPr>
      <w:rFonts w:ascii="Times New Roman" w:eastAsia="Times New Roman" w:hAnsi="Times New Roman"/>
      <w:b/>
      <w:bCs/>
      <w:sz w:val="20"/>
      <w:szCs w:val="20"/>
      <w:lang w:eastAsia="pl-PL"/>
    </w:rPr>
  </w:style>
  <w:style w:type="paragraph" w:styleId="Listapunktowana2">
    <w:name w:val="List Bullet 2"/>
    <w:basedOn w:val="Normalny"/>
    <w:autoRedefine/>
    <w:rsid w:val="00EC24F1"/>
    <w:pPr>
      <w:numPr>
        <w:numId w:val="19"/>
      </w:numPr>
      <w:spacing w:before="120" w:after="120" w:line="240" w:lineRule="auto"/>
      <w:jc w:val="both"/>
    </w:pPr>
    <w:rPr>
      <w:rFonts w:ascii="Times New Roman" w:eastAsia="Times New Roman" w:hAnsi="Times New Roman"/>
      <w:sz w:val="24"/>
      <w:szCs w:val="24"/>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Fußnote,o,fn"/>
    <w:basedOn w:val="Normalny"/>
    <w:link w:val="TekstprzypisudolnegoZnak"/>
    <w:uiPriority w:val="99"/>
    <w:unhideWhenUsed/>
    <w:qFormat/>
    <w:rsid w:val="00075865"/>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ootnote text Znak"/>
    <w:basedOn w:val="Domylnaczcionkaakapitu"/>
    <w:link w:val="Tekstprzypisudolnego"/>
    <w:uiPriority w:val="99"/>
    <w:rsid w:val="00075865"/>
    <w:rPr>
      <w:rFonts w:ascii="Calibri" w:eastAsia="Calibri" w:hAnsi="Calibri" w:cs="Times New Roman"/>
      <w:sz w:val="20"/>
      <w:szCs w:val="20"/>
    </w:rPr>
  </w:style>
  <w:style w:type="character" w:styleId="Odwoanieprzypisudolnego">
    <w:name w:val="footnote reference"/>
    <w:aliases w:val="Odwołanie przypisu,Footnote Reference Number,Footnote symbol,Footnote reference number,note TESI,SUPERS,EN Footnote Reference,Footnote number,Ref,de nota al pie,Odwo3anie przypisu,Times 10 Point,Exposant 3 Point,number,16 Poi"/>
    <w:basedOn w:val="Domylnaczcionkaakapitu"/>
    <w:uiPriority w:val="99"/>
    <w:unhideWhenUsed/>
    <w:rsid w:val="00075865"/>
    <w:rPr>
      <w:vertAlign w:val="superscript"/>
    </w:rPr>
  </w:style>
  <w:style w:type="character" w:styleId="Hipercze">
    <w:name w:val="Hyperlink"/>
    <w:basedOn w:val="Domylnaczcionkaakapitu"/>
    <w:uiPriority w:val="99"/>
    <w:semiHidden/>
    <w:unhideWhenUsed/>
    <w:rsid w:val="00115038"/>
    <w:rPr>
      <w:color w:val="0000FF"/>
      <w:u w:val="single"/>
    </w:rPr>
  </w:style>
  <w:style w:type="character" w:customStyle="1" w:styleId="Nagwek2Znak">
    <w:name w:val="Nagłówek 2 Znak"/>
    <w:basedOn w:val="Domylnaczcionkaakapitu"/>
    <w:link w:val="Nagwek2"/>
    <w:uiPriority w:val="9"/>
    <w:semiHidden/>
    <w:rsid w:val="00BE778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3050">
      <w:bodyDiv w:val="1"/>
      <w:marLeft w:val="0"/>
      <w:marRight w:val="0"/>
      <w:marTop w:val="0"/>
      <w:marBottom w:val="0"/>
      <w:divBdr>
        <w:top w:val="none" w:sz="0" w:space="0" w:color="auto"/>
        <w:left w:val="none" w:sz="0" w:space="0" w:color="auto"/>
        <w:bottom w:val="none" w:sz="0" w:space="0" w:color="auto"/>
        <w:right w:val="none" w:sz="0" w:space="0" w:color="auto"/>
      </w:divBdr>
    </w:div>
    <w:div w:id="738409164">
      <w:bodyDiv w:val="1"/>
      <w:marLeft w:val="0"/>
      <w:marRight w:val="0"/>
      <w:marTop w:val="0"/>
      <w:marBottom w:val="0"/>
      <w:divBdr>
        <w:top w:val="none" w:sz="0" w:space="0" w:color="auto"/>
        <w:left w:val="none" w:sz="0" w:space="0" w:color="auto"/>
        <w:bottom w:val="none" w:sz="0" w:space="0" w:color="auto"/>
        <w:right w:val="none" w:sz="0" w:space="0" w:color="auto"/>
      </w:divBdr>
    </w:div>
    <w:div w:id="1699352705">
      <w:bodyDiv w:val="1"/>
      <w:marLeft w:val="0"/>
      <w:marRight w:val="0"/>
      <w:marTop w:val="0"/>
      <w:marBottom w:val="0"/>
      <w:divBdr>
        <w:top w:val="none" w:sz="0" w:space="0" w:color="auto"/>
        <w:left w:val="none" w:sz="0" w:space="0" w:color="auto"/>
        <w:bottom w:val="none" w:sz="0" w:space="0" w:color="auto"/>
        <w:right w:val="none" w:sz="0" w:space="0" w:color="auto"/>
      </w:divBdr>
      <w:divsChild>
        <w:div w:id="981467982">
          <w:marLeft w:val="0"/>
          <w:marRight w:val="0"/>
          <w:marTop w:val="0"/>
          <w:marBottom w:val="0"/>
          <w:divBdr>
            <w:top w:val="none" w:sz="0" w:space="0" w:color="auto"/>
            <w:left w:val="none" w:sz="0" w:space="0" w:color="auto"/>
            <w:bottom w:val="none" w:sz="0" w:space="0" w:color="auto"/>
            <w:right w:val="none" w:sz="0" w:space="0" w:color="auto"/>
          </w:divBdr>
        </w:div>
        <w:div w:id="1095437858">
          <w:marLeft w:val="0"/>
          <w:marRight w:val="0"/>
          <w:marTop w:val="0"/>
          <w:marBottom w:val="0"/>
          <w:divBdr>
            <w:top w:val="none" w:sz="0" w:space="0" w:color="auto"/>
            <w:left w:val="none" w:sz="0" w:space="0" w:color="auto"/>
            <w:bottom w:val="none" w:sz="0" w:space="0" w:color="auto"/>
            <w:right w:val="none" w:sz="0" w:space="0" w:color="auto"/>
          </w:divBdr>
        </w:div>
        <w:div w:id="1072389075">
          <w:marLeft w:val="0"/>
          <w:marRight w:val="0"/>
          <w:marTop w:val="0"/>
          <w:marBottom w:val="0"/>
          <w:divBdr>
            <w:top w:val="none" w:sz="0" w:space="0" w:color="auto"/>
            <w:left w:val="none" w:sz="0" w:space="0" w:color="auto"/>
            <w:bottom w:val="none" w:sz="0" w:space="0" w:color="auto"/>
            <w:right w:val="none" w:sz="0" w:space="0" w:color="auto"/>
          </w:divBdr>
        </w:div>
        <w:div w:id="1606957760">
          <w:marLeft w:val="0"/>
          <w:marRight w:val="0"/>
          <w:marTop w:val="0"/>
          <w:marBottom w:val="0"/>
          <w:divBdr>
            <w:top w:val="none" w:sz="0" w:space="0" w:color="auto"/>
            <w:left w:val="none" w:sz="0" w:space="0" w:color="auto"/>
            <w:bottom w:val="none" w:sz="0" w:space="0" w:color="auto"/>
            <w:right w:val="none" w:sz="0" w:space="0" w:color="auto"/>
          </w:divBdr>
        </w:div>
        <w:div w:id="1643459817">
          <w:marLeft w:val="0"/>
          <w:marRight w:val="0"/>
          <w:marTop w:val="0"/>
          <w:marBottom w:val="0"/>
          <w:divBdr>
            <w:top w:val="none" w:sz="0" w:space="0" w:color="auto"/>
            <w:left w:val="none" w:sz="0" w:space="0" w:color="auto"/>
            <w:bottom w:val="none" w:sz="0" w:space="0" w:color="auto"/>
            <w:right w:val="none" w:sz="0" w:space="0" w:color="auto"/>
          </w:divBdr>
        </w:div>
        <w:div w:id="1709837937">
          <w:marLeft w:val="0"/>
          <w:marRight w:val="0"/>
          <w:marTop w:val="0"/>
          <w:marBottom w:val="0"/>
          <w:divBdr>
            <w:top w:val="none" w:sz="0" w:space="0" w:color="auto"/>
            <w:left w:val="none" w:sz="0" w:space="0" w:color="auto"/>
            <w:bottom w:val="none" w:sz="0" w:space="0" w:color="auto"/>
            <w:right w:val="none" w:sz="0" w:space="0" w:color="auto"/>
          </w:divBdr>
        </w:div>
        <w:div w:id="155417831">
          <w:marLeft w:val="0"/>
          <w:marRight w:val="0"/>
          <w:marTop w:val="0"/>
          <w:marBottom w:val="0"/>
          <w:divBdr>
            <w:top w:val="none" w:sz="0" w:space="0" w:color="auto"/>
            <w:left w:val="none" w:sz="0" w:space="0" w:color="auto"/>
            <w:bottom w:val="none" w:sz="0" w:space="0" w:color="auto"/>
            <w:right w:val="none" w:sz="0" w:space="0" w:color="auto"/>
          </w:divBdr>
        </w:div>
        <w:div w:id="1591162327">
          <w:marLeft w:val="0"/>
          <w:marRight w:val="0"/>
          <w:marTop w:val="0"/>
          <w:marBottom w:val="0"/>
          <w:divBdr>
            <w:top w:val="none" w:sz="0" w:space="0" w:color="auto"/>
            <w:left w:val="none" w:sz="0" w:space="0" w:color="auto"/>
            <w:bottom w:val="none" w:sz="0" w:space="0" w:color="auto"/>
            <w:right w:val="none" w:sz="0" w:space="0" w:color="auto"/>
          </w:divBdr>
        </w:div>
        <w:div w:id="573665062">
          <w:marLeft w:val="0"/>
          <w:marRight w:val="0"/>
          <w:marTop w:val="0"/>
          <w:marBottom w:val="0"/>
          <w:divBdr>
            <w:top w:val="none" w:sz="0" w:space="0" w:color="auto"/>
            <w:left w:val="none" w:sz="0" w:space="0" w:color="auto"/>
            <w:bottom w:val="none" w:sz="0" w:space="0" w:color="auto"/>
            <w:right w:val="none" w:sz="0" w:space="0" w:color="auto"/>
          </w:divBdr>
        </w:div>
        <w:div w:id="819924327">
          <w:marLeft w:val="0"/>
          <w:marRight w:val="0"/>
          <w:marTop w:val="0"/>
          <w:marBottom w:val="0"/>
          <w:divBdr>
            <w:top w:val="none" w:sz="0" w:space="0" w:color="auto"/>
            <w:left w:val="none" w:sz="0" w:space="0" w:color="auto"/>
            <w:bottom w:val="none" w:sz="0" w:space="0" w:color="auto"/>
            <w:right w:val="none" w:sz="0" w:space="0" w:color="auto"/>
          </w:divBdr>
        </w:div>
        <w:div w:id="972828447">
          <w:marLeft w:val="0"/>
          <w:marRight w:val="0"/>
          <w:marTop w:val="0"/>
          <w:marBottom w:val="0"/>
          <w:divBdr>
            <w:top w:val="none" w:sz="0" w:space="0" w:color="auto"/>
            <w:left w:val="none" w:sz="0" w:space="0" w:color="auto"/>
            <w:bottom w:val="none" w:sz="0" w:space="0" w:color="auto"/>
            <w:right w:val="none" w:sz="0" w:space="0" w:color="auto"/>
          </w:divBdr>
        </w:div>
        <w:div w:id="1536846137">
          <w:marLeft w:val="0"/>
          <w:marRight w:val="0"/>
          <w:marTop w:val="0"/>
          <w:marBottom w:val="0"/>
          <w:divBdr>
            <w:top w:val="none" w:sz="0" w:space="0" w:color="auto"/>
            <w:left w:val="none" w:sz="0" w:space="0" w:color="auto"/>
            <w:bottom w:val="none" w:sz="0" w:space="0" w:color="auto"/>
            <w:right w:val="none" w:sz="0" w:space="0" w:color="auto"/>
          </w:divBdr>
        </w:div>
        <w:div w:id="1241982867">
          <w:marLeft w:val="0"/>
          <w:marRight w:val="0"/>
          <w:marTop w:val="0"/>
          <w:marBottom w:val="0"/>
          <w:divBdr>
            <w:top w:val="none" w:sz="0" w:space="0" w:color="auto"/>
            <w:left w:val="none" w:sz="0" w:space="0" w:color="auto"/>
            <w:bottom w:val="none" w:sz="0" w:space="0" w:color="auto"/>
            <w:right w:val="none" w:sz="0" w:space="0" w:color="auto"/>
          </w:divBdr>
        </w:div>
        <w:div w:id="1074279040">
          <w:marLeft w:val="0"/>
          <w:marRight w:val="0"/>
          <w:marTop w:val="0"/>
          <w:marBottom w:val="0"/>
          <w:divBdr>
            <w:top w:val="none" w:sz="0" w:space="0" w:color="auto"/>
            <w:left w:val="none" w:sz="0" w:space="0" w:color="auto"/>
            <w:bottom w:val="none" w:sz="0" w:space="0" w:color="auto"/>
            <w:right w:val="none" w:sz="0" w:space="0" w:color="auto"/>
          </w:divBdr>
        </w:div>
        <w:div w:id="1850831931">
          <w:marLeft w:val="0"/>
          <w:marRight w:val="0"/>
          <w:marTop w:val="0"/>
          <w:marBottom w:val="0"/>
          <w:divBdr>
            <w:top w:val="none" w:sz="0" w:space="0" w:color="auto"/>
            <w:left w:val="none" w:sz="0" w:space="0" w:color="auto"/>
            <w:bottom w:val="none" w:sz="0" w:space="0" w:color="auto"/>
            <w:right w:val="none" w:sz="0" w:space="0" w:color="auto"/>
          </w:divBdr>
        </w:div>
        <w:div w:id="829754021">
          <w:marLeft w:val="0"/>
          <w:marRight w:val="0"/>
          <w:marTop w:val="0"/>
          <w:marBottom w:val="0"/>
          <w:divBdr>
            <w:top w:val="none" w:sz="0" w:space="0" w:color="auto"/>
            <w:left w:val="none" w:sz="0" w:space="0" w:color="auto"/>
            <w:bottom w:val="none" w:sz="0" w:space="0" w:color="auto"/>
            <w:right w:val="none" w:sz="0" w:space="0" w:color="auto"/>
          </w:divBdr>
        </w:div>
        <w:div w:id="1476144336">
          <w:marLeft w:val="0"/>
          <w:marRight w:val="0"/>
          <w:marTop w:val="0"/>
          <w:marBottom w:val="0"/>
          <w:divBdr>
            <w:top w:val="none" w:sz="0" w:space="0" w:color="auto"/>
            <w:left w:val="none" w:sz="0" w:space="0" w:color="auto"/>
            <w:bottom w:val="none" w:sz="0" w:space="0" w:color="auto"/>
            <w:right w:val="none" w:sz="0" w:space="0" w:color="auto"/>
          </w:divBdr>
        </w:div>
        <w:div w:id="1204096119">
          <w:marLeft w:val="0"/>
          <w:marRight w:val="0"/>
          <w:marTop w:val="0"/>
          <w:marBottom w:val="0"/>
          <w:divBdr>
            <w:top w:val="none" w:sz="0" w:space="0" w:color="auto"/>
            <w:left w:val="none" w:sz="0" w:space="0" w:color="auto"/>
            <w:bottom w:val="none" w:sz="0" w:space="0" w:color="auto"/>
            <w:right w:val="none" w:sz="0" w:space="0" w:color="auto"/>
          </w:divBdr>
        </w:div>
        <w:div w:id="923346418">
          <w:marLeft w:val="0"/>
          <w:marRight w:val="0"/>
          <w:marTop w:val="0"/>
          <w:marBottom w:val="0"/>
          <w:divBdr>
            <w:top w:val="none" w:sz="0" w:space="0" w:color="auto"/>
            <w:left w:val="none" w:sz="0" w:space="0" w:color="auto"/>
            <w:bottom w:val="none" w:sz="0" w:space="0" w:color="auto"/>
            <w:right w:val="none" w:sz="0" w:space="0" w:color="auto"/>
          </w:divBdr>
        </w:div>
        <w:div w:id="1482311194">
          <w:marLeft w:val="0"/>
          <w:marRight w:val="0"/>
          <w:marTop w:val="0"/>
          <w:marBottom w:val="0"/>
          <w:divBdr>
            <w:top w:val="none" w:sz="0" w:space="0" w:color="auto"/>
            <w:left w:val="none" w:sz="0" w:space="0" w:color="auto"/>
            <w:bottom w:val="none" w:sz="0" w:space="0" w:color="auto"/>
            <w:right w:val="none" w:sz="0" w:space="0" w:color="auto"/>
          </w:divBdr>
        </w:div>
        <w:div w:id="1583758940">
          <w:marLeft w:val="0"/>
          <w:marRight w:val="0"/>
          <w:marTop w:val="0"/>
          <w:marBottom w:val="0"/>
          <w:divBdr>
            <w:top w:val="none" w:sz="0" w:space="0" w:color="auto"/>
            <w:left w:val="none" w:sz="0" w:space="0" w:color="auto"/>
            <w:bottom w:val="none" w:sz="0" w:space="0" w:color="auto"/>
            <w:right w:val="none" w:sz="0" w:space="0" w:color="auto"/>
          </w:divBdr>
        </w:div>
        <w:div w:id="1762869429">
          <w:marLeft w:val="0"/>
          <w:marRight w:val="0"/>
          <w:marTop w:val="0"/>
          <w:marBottom w:val="0"/>
          <w:divBdr>
            <w:top w:val="none" w:sz="0" w:space="0" w:color="auto"/>
            <w:left w:val="none" w:sz="0" w:space="0" w:color="auto"/>
            <w:bottom w:val="none" w:sz="0" w:space="0" w:color="auto"/>
            <w:right w:val="none" w:sz="0" w:space="0" w:color="auto"/>
          </w:divBdr>
        </w:div>
        <w:div w:id="141697991">
          <w:marLeft w:val="0"/>
          <w:marRight w:val="0"/>
          <w:marTop w:val="0"/>
          <w:marBottom w:val="0"/>
          <w:divBdr>
            <w:top w:val="none" w:sz="0" w:space="0" w:color="auto"/>
            <w:left w:val="none" w:sz="0" w:space="0" w:color="auto"/>
            <w:bottom w:val="none" w:sz="0" w:space="0" w:color="auto"/>
            <w:right w:val="none" w:sz="0" w:space="0" w:color="auto"/>
          </w:divBdr>
        </w:div>
        <w:div w:id="161361254">
          <w:marLeft w:val="0"/>
          <w:marRight w:val="0"/>
          <w:marTop w:val="0"/>
          <w:marBottom w:val="0"/>
          <w:divBdr>
            <w:top w:val="none" w:sz="0" w:space="0" w:color="auto"/>
            <w:left w:val="none" w:sz="0" w:space="0" w:color="auto"/>
            <w:bottom w:val="none" w:sz="0" w:space="0" w:color="auto"/>
            <w:right w:val="none" w:sz="0" w:space="0" w:color="auto"/>
          </w:divBdr>
        </w:div>
        <w:div w:id="742292646">
          <w:marLeft w:val="0"/>
          <w:marRight w:val="0"/>
          <w:marTop w:val="0"/>
          <w:marBottom w:val="0"/>
          <w:divBdr>
            <w:top w:val="none" w:sz="0" w:space="0" w:color="auto"/>
            <w:left w:val="none" w:sz="0" w:space="0" w:color="auto"/>
            <w:bottom w:val="none" w:sz="0" w:space="0" w:color="auto"/>
            <w:right w:val="none" w:sz="0" w:space="0" w:color="auto"/>
          </w:divBdr>
        </w:div>
        <w:div w:id="375357021">
          <w:marLeft w:val="0"/>
          <w:marRight w:val="0"/>
          <w:marTop w:val="0"/>
          <w:marBottom w:val="0"/>
          <w:divBdr>
            <w:top w:val="none" w:sz="0" w:space="0" w:color="auto"/>
            <w:left w:val="none" w:sz="0" w:space="0" w:color="auto"/>
            <w:bottom w:val="none" w:sz="0" w:space="0" w:color="auto"/>
            <w:right w:val="none" w:sz="0" w:space="0" w:color="auto"/>
          </w:divBdr>
        </w:div>
        <w:div w:id="1791700029">
          <w:marLeft w:val="0"/>
          <w:marRight w:val="0"/>
          <w:marTop w:val="0"/>
          <w:marBottom w:val="0"/>
          <w:divBdr>
            <w:top w:val="none" w:sz="0" w:space="0" w:color="auto"/>
            <w:left w:val="none" w:sz="0" w:space="0" w:color="auto"/>
            <w:bottom w:val="none" w:sz="0" w:space="0" w:color="auto"/>
            <w:right w:val="none" w:sz="0" w:space="0" w:color="auto"/>
          </w:divBdr>
        </w:div>
        <w:div w:id="932278334">
          <w:marLeft w:val="0"/>
          <w:marRight w:val="0"/>
          <w:marTop w:val="0"/>
          <w:marBottom w:val="0"/>
          <w:divBdr>
            <w:top w:val="none" w:sz="0" w:space="0" w:color="auto"/>
            <w:left w:val="none" w:sz="0" w:space="0" w:color="auto"/>
            <w:bottom w:val="none" w:sz="0" w:space="0" w:color="auto"/>
            <w:right w:val="none" w:sz="0" w:space="0" w:color="auto"/>
          </w:divBdr>
        </w:div>
        <w:div w:id="393235241">
          <w:marLeft w:val="0"/>
          <w:marRight w:val="0"/>
          <w:marTop w:val="0"/>
          <w:marBottom w:val="0"/>
          <w:divBdr>
            <w:top w:val="none" w:sz="0" w:space="0" w:color="auto"/>
            <w:left w:val="none" w:sz="0" w:space="0" w:color="auto"/>
            <w:bottom w:val="none" w:sz="0" w:space="0" w:color="auto"/>
            <w:right w:val="none" w:sz="0" w:space="0" w:color="auto"/>
          </w:divBdr>
        </w:div>
        <w:div w:id="2132629355">
          <w:marLeft w:val="0"/>
          <w:marRight w:val="0"/>
          <w:marTop w:val="0"/>
          <w:marBottom w:val="0"/>
          <w:divBdr>
            <w:top w:val="none" w:sz="0" w:space="0" w:color="auto"/>
            <w:left w:val="none" w:sz="0" w:space="0" w:color="auto"/>
            <w:bottom w:val="none" w:sz="0" w:space="0" w:color="auto"/>
            <w:right w:val="none" w:sz="0" w:space="0" w:color="auto"/>
          </w:divBdr>
        </w:div>
        <w:div w:id="961154598">
          <w:marLeft w:val="0"/>
          <w:marRight w:val="0"/>
          <w:marTop w:val="0"/>
          <w:marBottom w:val="0"/>
          <w:divBdr>
            <w:top w:val="none" w:sz="0" w:space="0" w:color="auto"/>
            <w:left w:val="none" w:sz="0" w:space="0" w:color="auto"/>
            <w:bottom w:val="none" w:sz="0" w:space="0" w:color="auto"/>
            <w:right w:val="none" w:sz="0" w:space="0" w:color="auto"/>
          </w:divBdr>
        </w:div>
        <w:div w:id="1487166847">
          <w:marLeft w:val="0"/>
          <w:marRight w:val="0"/>
          <w:marTop w:val="0"/>
          <w:marBottom w:val="0"/>
          <w:divBdr>
            <w:top w:val="none" w:sz="0" w:space="0" w:color="auto"/>
            <w:left w:val="none" w:sz="0" w:space="0" w:color="auto"/>
            <w:bottom w:val="none" w:sz="0" w:space="0" w:color="auto"/>
            <w:right w:val="none" w:sz="0" w:space="0" w:color="auto"/>
          </w:divBdr>
        </w:div>
        <w:div w:id="2054495364">
          <w:marLeft w:val="0"/>
          <w:marRight w:val="0"/>
          <w:marTop w:val="0"/>
          <w:marBottom w:val="0"/>
          <w:divBdr>
            <w:top w:val="none" w:sz="0" w:space="0" w:color="auto"/>
            <w:left w:val="none" w:sz="0" w:space="0" w:color="auto"/>
            <w:bottom w:val="none" w:sz="0" w:space="0" w:color="auto"/>
            <w:right w:val="none" w:sz="0" w:space="0" w:color="auto"/>
          </w:divBdr>
        </w:div>
        <w:div w:id="1948082010">
          <w:marLeft w:val="0"/>
          <w:marRight w:val="0"/>
          <w:marTop w:val="0"/>
          <w:marBottom w:val="0"/>
          <w:divBdr>
            <w:top w:val="none" w:sz="0" w:space="0" w:color="auto"/>
            <w:left w:val="none" w:sz="0" w:space="0" w:color="auto"/>
            <w:bottom w:val="none" w:sz="0" w:space="0" w:color="auto"/>
            <w:right w:val="none" w:sz="0" w:space="0" w:color="auto"/>
          </w:divBdr>
        </w:div>
        <w:div w:id="536090048">
          <w:marLeft w:val="0"/>
          <w:marRight w:val="0"/>
          <w:marTop w:val="0"/>
          <w:marBottom w:val="0"/>
          <w:divBdr>
            <w:top w:val="none" w:sz="0" w:space="0" w:color="auto"/>
            <w:left w:val="none" w:sz="0" w:space="0" w:color="auto"/>
            <w:bottom w:val="none" w:sz="0" w:space="0" w:color="auto"/>
            <w:right w:val="none" w:sz="0" w:space="0" w:color="auto"/>
          </w:divBdr>
        </w:div>
        <w:div w:id="1922713297">
          <w:marLeft w:val="0"/>
          <w:marRight w:val="0"/>
          <w:marTop w:val="0"/>
          <w:marBottom w:val="0"/>
          <w:divBdr>
            <w:top w:val="none" w:sz="0" w:space="0" w:color="auto"/>
            <w:left w:val="none" w:sz="0" w:space="0" w:color="auto"/>
            <w:bottom w:val="none" w:sz="0" w:space="0" w:color="auto"/>
            <w:right w:val="none" w:sz="0" w:space="0" w:color="auto"/>
          </w:divBdr>
        </w:div>
        <w:div w:id="1300498643">
          <w:marLeft w:val="0"/>
          <w:marRight w:val="0"/>
          <w:marTop w:val="0"/>
          <w:marBottom w:val="0"/>
          <w:divBdr>
            <w:top w:val="none" w:sz="0" w:space="0" w:color="auto"/>
            <w:left w:val="none" w:sz="0" w:space="0" w:color="auto"/>
            <w:bottom w:val="none" w:sz="0" w:space="0" w:color="auto"/>
            <w:right w:val="none" w:sz="0" w:space="0" w:color="auto"/>
          </w:divBdr>
        </w:div>
        <w:div w:id="164051893">
          <w:marLeft w:val="0"/>
          <w:marRight w:val="0"/>
          <w:marTop w:val="0"/>
          <w:marBottom w:val="0"/>
          <w:divBdr>
            <w:top w:val="none" w:sz="0" w:space="0" w:color="auto"/>
            <w:left w:val="none" w:sz="0" w:space="0" w:color="auto"/>
            <w:bottom w:val="none" w:sz="0" w:space="0" w:color="auto"/>
            <w:right w:val="none" w:sz="0" w:space="0" w:color="auto"/>
          </w:divBdr>
        </w:div>
        <w:div w:id="484468272">
          <w:marLeft w:val="0"/>
          <w:marRight w:val="0"/>
          <w:marTop w:val="0"/>
          <w:marBottom w:val="0"/>
          <w:divBdr>
            <w:top w:val="none" w:sz="0" w:space="0" w:color="auto"/>
            <w:left w:val="none" w:sz="0" w:space="0" w:color="auto"/>
            <w:bottom w:val="none" w:sz="0" w:space="0" w:color="auto"/>
            <w:right w:val="none" w:sz="0" w:space="0" w:color="auto"/>
          </w:divBdr>
        </w:div>
        <w:div w:id="1864436556">
          <w:marLeft w:val="0"/>
          <w:marRight w:val="0"/>
          <w:marTop w:val="0"/>
          <w:marBottom w:val="0"/>
          <w:divBdr>
            <w:top w:val="none" w:sz="0" w:space="0" w:color="auto"/>
            <w:left w:val="none" w:sz="0" w:space="0" w:color="auto"/>
            <w:bottom w:val="none" w:sz="0" w:space="0" w:color="auto"/>
            <w:right w:val="none" w:sz="0" w:space="0" w:color="auto"/>
          </w:divBdr>
        </w:div>
        <w:div w:id="1952082713">
          <w:marLeft w:val="0"/>
          <w:marRight w:val="0"/>
          <w:marTop w:val="0"/>
          <w:marBottom w:val="0"/>
          <w:divBdr>
            <w:top w:val="none" w:sz="0" w:space="0" w:color="auto"/>
            <w:left w:val="none" w:sz="0" w:space="0" w:color="auto"/>
            <w:bottom w:val="none" w:sz="0" w:space="0" w:color="auto"/>
            <w:right w:val="none" w:sz="0" w:space="0" w:color="auto"/>
          </w:divBdr>
        </w:div>
        <w:div w:id="1299142001">
          <w:marLeft w:val="0"/>
          <w:marRight w:val="0"/>
          <w:marTop w:val="0"/>
          <w:marBottom w:val="0"/>
          <w:divBdr>
            <w:top w:val="none" w:sz="0" w:space="0" w:color="auto"/>
            <w:left w:val="none" w:sz="0" w:space="0" w:color="auto"/>
            <w:bottom w:val="none" w:sz="0" w:space="0" w:color="auto"/>
            <w:right w:val="none" w:sz="0" w:space="0" w:color="auto"/>
          </w:divBdr>
        </w:div>
        <w:div w:id="1615210697">
          <w:marLeft w:val="0"/>
          <w:marRight w:val="0"/>
          <w:marTop w:val="0"/>
          <w:marBottom w:val="0"/>
          <w:divBdr>
            <w:top w:val="none" w:sz="0" w:space="0" w:color="auto"/>
            <w:left w:val="none" w:sz="0" w:space="0" w:color="auto"/>
            <w:bottom w:val="none" w:sz="0" w:space="0" w:color="auto"/>
            <w:right w:val="none" w:sz="0" w:space="0" w:color="auto"/>
          </w:divBdr>
        </w:div>
        <w:div w:id="801920095">
          <w:marLeft w:val="0"/>
          <w:marRight w:val="0"/>
          <w:marTop w:val="0"/>
          <w:marBottom w:val="0"/>
          <w:divBdr>
            <w:top w:val="none" w:sz="0" w:space="0" w:color="auto"/>
            <w:left w:val="none" w:sz="0" w:space="0" w:color="auto"/>
            <w:bottom w:val="none" w:sz="0" w:space="0" w:color="auto"/>
            <w:right w:val="none" w:sz="0" w:space="0" w:color="auto"/>
          </w:divBdr>
        </w:div>
        <w:div w:id="1719280661">
          <w:marLeft w:val="0"/>
          <w:marRight w:val="0"/>
          <w:marTop w:val="0"/>
          <w:marBottom w:val="0"/>
          <w:divBdr>
            <w:top w:val="none" w:sz="0" w:space="0" w:color="auto"/>
            <w:left w:val="none" w:sz="0" w:space="0" w:color="auto"/>
            <w:bottom w:val="none" w:sz="0" w:space="0" w:color="auto"/>
            <w:right w:val="none" w:sz="0" w:space="0" w:color="auto"/>
          </w:divBdr>
        </w:div>
        <w:div w:id="1437017876">
          <w:marLeft w:val="0"/>
          <w:marRight w:val="0"/>
          <w:marTop w:val="0"/>
          <w:marBottom w:val="0"/>
          <w:divBdr>
            <w:top w:val="none" w:sz="0" w:space="0" w:color="auto"/>
            <w:left w:val="none" w:sz="0" w:space="0" w:color="auto"/>
            <w:bottom w:val="none" w:sz="0" w:space="0" w:color="auto"/>
            <w:right w:val="none" w:sz="0" w:space="0" w:color="auto"/>
          </w:divBdr>
        </w:div>
        <w:div w:id="1213883065">
          <w:marLeft w:val="0"/>
          <w:marRight w:val="0"/>
          <w:marTop w:val="0"/>
          <w:marBottom w:val="0"/>
          <w:divBdr>
            <w:top w:val="none" w:sz="0" w:space="0" w:color="auto"/>
            <w:left w:val="none" w:sz="0" w:space="0" w:color="auto"/>
            <w:bottom w:val="none" w:sz="0" w:space="0" w:color="auto"/>
            <w:right w:val="none" w:sz="0" w:space="0" w:color="auto"/>
          </w:divBdr>
        </w:div>
        <w:div w:id="66465546">
          <w:marLeft w:val="0"/>
          <w:marRight w:val="0"/>
          <w:marTop w:val="0"/>
          <w:marBottom w:val="0"/>
          <w:divBdr>
            <w:top w:val="none" w:sz="0" w:space="0" w:color="auto"/>
            <w:left w:val="none" w:sz="0" w:space="0" w:color="auto"/>
            <w:bottom w:val="none" w:sz="0" w:space="0" w:color="auto"/>
            <w:right w:val="none" w:sz="0" w:space="0" w:color="auto"/>
          </w:divBdr>
        </w:div>
        <w:div w:id="724724173">
          <w:marLeft w:val="0"/>
          <w:marRight w:val="0"/>
          <w:marTop w:val="0"/>
          <w:marBottom w:val="0"/>
          <w:divBdr>
            <w:top w:val="none" w:sz="0" w:space="0" w:color="auto"/>
            <w:left w:val="none" w:sz="0" w:space="0" w:color="auto"/>
            <w:bottom w:val="none" w:sz="0" w:space="0" w:color="auto"/>
            <w:right w:val="none" w:sz="0" w:space="0" w:color="auto"/>
          </w:divBdr>
        </w:div>
        <w:div w:id="2000109479">
          <w:marLeft w:val="0"/>
          <w:marRight w:val="0"/>
          <w:marTop w:val="0"/>
          <w:marBottom w:val="0"/>
          <w:divBdr>
            <w:top w:val="none" w:sz="0" w:space="0" w:color="auto"/>
            <w:left w:val="none" w:sz="0" w:space="0" w:color="auto"/>
            <w:bottom w:val="none" w:sz="0" w:space="0" w:color="auto"/>
            <w:right w:val="none" w:sz="0" w:space="0" w:color="auto"/>
          </w:divBdr>
        </w:div>
        <w:div w:id="2055234505">
          <w:marLeft w:val="0"/>
          <w:marRight w:val="0"/>
          <w:marTop w:val="0"/>
          <w:marBottom w:val="0"/>
          <w:divBdr>
            <w:top w:val="none" w:sz="0" w:space="0" w:color="auto"/>
            <w:left w:val="none" w:sz="0" w:space="0" w:color="auto"/>
            <w:bottom w:val="none" w:sz="0" w:space="0" w:color="auto"/>
            <w:right w:val="none" w:sz="0" w:space="0" w:color="auto"/>
          </w:divBdr>
        </w:div>
        <w:div w:id="866211432">
          <w:marLeft w:val="0"/>
          <w:marRight w:val="0"/>
          <w:marTop w:val="0"/>
          <w:marBottom w:val="0"/>
          <w:divBdr>
            <w:top w:val="none" w:sz="0" w:space="0" w:color="auto"/>
            <w:left w:val="none" w:sz="0" w:space="0" w:color="auto"/>
            <w:bottom w:val="none" w:sz="0" w:space="0" w:color="auto"/>
            <w:right w:val="none" w:sz="0" w:space="0" w:color="auto"/>
          </w:divBdr>
        </w:div>
        <w:div w:id="1983000713">
          <w:marLeft w:val="0"/>
          <w:marRight w:val="0"/>
          <w:marTop w:val="0"/>
          <w:marBottom w:val="0"/>
          <w:divBdr>
            <w:top w:val="none" w:sz="0" w:space="0" w:color="auto"/>
            <w:left w:val="none" w:sz="0" w:space="0" w:color="auto"/>
            <w:bottom w:val="none" w:sz="0" w:space="0" w:color="auto"/>
            <w:right w:val="none" w:sz="0" w:space="0" w:color="auto"/>
          </w:divBdr>
        </w:div>
        <w:div w:id="497765773">
          <w:marLeft w:val="0"/>
          <w:marRight w:val="0"/>
          <w:marTop w:val="0"/>
          <w:marBottom w:val="0"/>
          <w:divBdr>
            <w:top w:val="none" w:sz="0" w:space="0" w:color="auto"/>
            <w:left w:val="none" w:sz="0" w:space="0" w:color="auto"/>
            <w:bottom w:val="none" w:sz="0" w:space="0" w:color="auto"/>
            <w:right w:val="none" w:sz="0" w:space="0" w:color="auto"/>
          </w:divBdr>
        </w:div>
        <w:div w:id="1281038053">
          <w:marLeft w:val="0"/>
          <w:marRight w:val="0"/>
          <w:marTop w:val="0"/>
          <w:marBottom w:val="0"/>
          <w:divBdr>
            <w:top w:val="none" w:sz="0" w:space="0" w:color="auto"/>
            <w:left w:val="none" w:sz="0" w:space="0" w:color="auto"/>
            <w:bottom w:val="none" w:sz="0" w:space="0" w:color="auto"/>
            <w:right w:val="none" w:sz="0" w:space="0" w:color="auto"/>
          </w:divBdr>
        </w:div>
        <w:div w:id="1281641236">
          <w:marLeft w:val="0"/>
          <w:marRight w:val="0"/>
          <w:marTop w:val="0"/>
          <w:marBottom w:val="0"/>
          <w:divBdr>
            <w:top w:val="none" w:sz="0" w:space="0" w:color="auto"/>
            <w:left w:val="none" w:sz="0" w:space="0" w:color="auto"/>
            <w:bottom w:val="none" w:sz="0" w:space="0" w:color="auto"/>
            <w:right w:val="none" w:sz="0" w:space="0" w:color="auto"/>
          </w:divBdr>
        </w:div>
        <w:div w:id="1242836623">
          <w:marLeft w:val="0"/>
          <w:marRight w:val="0"/>
          <w:marTop w:val="0"/>
          <w:marBottom w:val="0"/>
          <w:divBdr>
            <w:top w:val="none" w:sz="0" w:space="0" w:color="auto"/>
            <w:left w:val="none" w:sz="0" w:space="0" w:color="auto"/>
            <w:bottom w:val="none" w:sz="0" w:space="0" w:color="auto"/>
            <w:right w:val="none" w:sz="0" w:space="0" w:color="auto"/>
          </w:divBdr>
        </w:div>
        <w:div w:id="1192183554">
          <w:marLeft w:val="0"/>
          <w:marRight w:val="0"/>
          <w:marTop w:val="0"/>
          <w:marBottom w:val="0"/>
          <w:divBdr>
            <w:top w:val="none" w:sz="0" w:space="0" w:color="auto"/>
            <w:left w:val="none" w:sz="0" w:space="0" w:color="auto"/>
            <w:bottom w:val="none" w:sz="0" w:space="0" w:color="auto"/>
            <w:right w:val="none" w:sz="0" w:space="0" w:color="auto"/>
          </w:divBdr>
        </w:div>
        <w:div w:id="772742759">
          <w:marLeft w:val="0"/>
          <w:marRight w:val="0"/>
          <w:marTop w:val="0"/>
          <w:marBottom w:val="0"/>
          <w:divBdr>
            <w:top w:val="none" w:sz="0" w:space="0" w:color="auto"/>
            <w:left w:val="none" w:sz="0" w:space="0" w:color="auto"/>
            <w:bottom w:val="none" w:sz="0" w:space="0" w:color="auto"/>
            <w:right w:val="none" w:sz="0" w:space="0" w:color="auto"/>
          </w:divBdr>
        </w:div>
        <w:div w:id="1397626901">
          <w:marLeft w:val="0"/>
          <w:marRight w:val="0"/>
          <w:marTop w:val="0"/>
          <w:marBottom w:val="0"/>
          <w:divBdr>
            <w:top w:val="none" w:sz="0" w:space="0" w:color="auto"/>
            <w:left w:val="none" w:sz="0" w:space="0" w:color="auto"/>
            <w:bottom w:val="none" w:sz="0" w:space="0" w:color="auto"/>
            <w:right w:val="none" w:sz="0" w:space="0" w:color="auto"/>
          </w:divBdr>
        </w:div>
        <w:div w:id="1508515453">
          <w:marLeft w:val="0"/>
          <w:marRight w:val="0"/>
          <w:marTop w:val="0"/>
          <w:marBottom w:val="0"/>
          <w:divBdr>
            <w:top w:val="none" w:sz="0" w:space="0" w:color="auto"/>
            <w:left w:val="none" w:sz="0" w:space="0" w:color="auto"/>
            <w:bottom w:val="none" w:sz="0" w:space="0" w:color="auto"/>
            <w:right w:val="none" w:sz="0" w:space="0" w:color="auto"/>
          </w:divBdr>
        </w:div>
        <w:div w:id="1000087439">
          <w:marLeft w:val="0"/>
          <w:marRight w:val="0"/>
          <w:marTop w:val="0"/>
          <w:marBottom w:val="0"/>
          <w:divBdr>
            <w:top w:val="none" w:sz="0" w:space="0" w:color="auto"/>
            <w:left w:val="none" w:sz="0" w:space="0" w:color="auto"/>
            <w:bottom w:val="none" w:sz="0" w:space="0" w:color="auto"/>
            <w:right w:val="none" w:sz="0" w:space="0" w:color="auto"/>
          </w:divBdr>
        </w:div>
        <w:div w:id="1276788687">
          <w:marLeft w:val="0"/>
          <w:marRight w:val="0"/>
          <w:marTop w:val="0"/>
          <w:marBottom w:val="0"/>
          <w:divBdr>
            <w:top w:val="none" w:sz="0" w:space="0" w:color="auto"/>
            <w:left w:val="none" w:sz="0" w:space="0" w:color="auto"/>
            <w:bottom w:val="none" w:sz="0" w:space="0" w:color="auto"/>
            <w:right w:val="none" w:sz="0" w:space="0" w:color="auto"/>
          </w:divBdr>
        </w:div>
        <w:div w:id="310794376">
          <w:marLeft w:val="0"/>
          <w:marRight w:val="0"/>
          <w:marTop w:val="0"/>
          <w:marBottom w:val="0"/>
          <w:divBdr>
            <w:top w:val="none" w:sz="0" w:space="0" w:color="auto"/>
            <w:left w:val="none" w:sz="0" w:space="0" w:color="auto"/>
            <w:bottom w:val="none" w:sz="0" w:space="0" w:color="auto"/>
            <w:right w:val="none" w:sz="0" w:space="0" w:color="auto"/>
          </w:divBdr>
        </w:div>
        <w:div w:id="183059620">
          <w:marLeft w:val="0"/>
          <w:marRight w:val="0"/>
          <w:marTop w:val="0"/>
          <w:marBottom w:val="0"/>
          <w:divBdr>
            <w:top w:val="none" w:sz="0" w:space="0" w:color="auto"/>
            <w:left w:val="none" w:sz="0" w:space="0" w:color="auto"/>
            <w:bottom w:val="none" w:sz="0" w:space="0" w:color="auto"/>
            <w:right w:val="none" w:sz="0" w:space="0" w:color="auto"/>
          </w:divBdr>
        </w:div>
        <w:div w:id="1680082377">
          <w:marLeft w:val="0"/>
          <w:marRight w:val="0"/>
          <w:marTop w:val="0"/>
          <w:marBottom w:val="0"/>
          <w:divBdr>
            <w:top w:val="none" w:sz="0" w:space="0" w:color="auto"/>
            <w:left w:val="none" w:sz="0" w:space="0" w:color="auto"/>
            <w:bottom w:val="none" w:sz="0" w:space="0" w:color="auto"/>
            <w:right w:val="none" w:sz="0" w:space="0" w:color="auto"/>
          </w:divBdr>
        </w:div>
        <w:div w:id="133304658">
          <w:marLeft w:val="0"/>
          <w:marRight w:val="0"/>
          <w:marTop w:val="0"/>
          <w:marBottom w:val="0"/>
          <w:divBdr>
            <w:top w:val="none" w:sz="0" w:space="0" w:color="auto"/>
            <w:left w:val="none" w:sz="0" w:space="0" w:color="auto"/>
            <w:bottom w:val="none" w:sz="0" w:space="0" w:color="auto"/>
            <w:right w:val="none" w:sz="0" w:space="0" w:color="auto"/>
          </w:divBdr>
        </w:div>
        <w:div w:id="227570434">
          <w:marLeft w:val="0"/>
          <w:marRight w:val="0"/>
          <w:marTop w:val="0"/>
          <w:marBottom w:val="0"/>
          <w:divBdr>
            <w:top w:val="none" w:sz="0" w:space="0" w:color="auto"/>
            <w:left w:val="none" w:sz="0" w:space="0" w:color="auto"/>
            <w:bottom w:val="none" w:sz="0" w:space="0" w:color="auto"/>
            <w:right w:val="none" w:sz="0" w:space="0" w:color="auto"/>
          </w:divBdr>
        </w:div>
        <w:div w:id="848370620">
          <w:marLeft w:val="0"/>
          <w:marRight w:val="0"/>
          <w:marTop w:val="0"/>
          <w:marBottom w:val="0"/>
          <w:divBdr>
            <w:top w:val="none" w:sz="0" w:space="0" w:color="auto"/>
            <w:left w:val="none" w:sz="0" w:space="0" w:color="auto"/>
            <w:bottom w:val="none" w:sz="0" w:space="0" w:color="auto"/>
            <w:right w:val="none" w:sz="0" w:space="0" w:color="auto"/>
          </w:divBdr>
        </w:div>
        <w:div w:id="302585866">
          <w:marLeft w:val="0"/>
          <w:marRight w:val="0"/>
          <w:marTop w:val="0"/>
          <w:marBottom w:val="0"/>
          <w:divBdr>
            <w:top w:val="none" w:sz="0" w:space="0" w:color="auto"/>
            <w:left w:val="none" w:sz="0" w:space="0" w:color="auto"/>
            <w:bottom w:val="none" w:sz="0" w:space="0" w:color="auto"/>
            <w:right w:val="none" w:sz="0" w:space="0" w:color="auto"/>
          </w:divBdr>
        </w:div>
        <w:div w:id="1277519637">
          <w:marLeft w:val="0"/>
          <w:marRight w:val="0"/>
          <w:marTop w:val="0"/>
          <w:marBottom w:val="0"/>
          <w:divBdr>
            <w:top w:val="none" w:sz="0" w:space="0" w:color="auto"/>
            <w:left w:val="none" w:sz="0" w:space="0" w:color="auto"/>
            <w:bottom w:val="none" w:sz="0" w:space="0" w:color="auto"/>
            <w:right w:val="none" w:sz="0" w:space="0" w:color="auto"/>
          </w:divBdr>
        </w:div>
        <w:div w:id="673461054">
          <w:marLeft w:val="0"/>
          <w:marRight w:val="0"/>
          <w:marTop w:val="0"/>
          <w:marBottom w:val="0"/>
          <w:divBdr>
            <w:top w:val="none" w:sz="0" w:space="0" w:color="auto"/>
            <w:left w:val="none" w:sz="0" w:space="0" w:color="auto"/>
            <w:bottom w:val="none" w:sz="0" w:space="0" w:color="auto"/>
            <w:right w:val="none" w:sz="0" w:space="0" w:color="auto"/>
          </w:divBdr>
        </w:div>
        <w:div w:id="1692761973">
          <w:marLeft w:val="0"/>
          <w:marRight w:val="0"/>
          <w:marTop w:val="0"/>
          <w:marBottom w:val="0"/>
          <w:divBdr>
            <w:top w:val="none" w:sz="0" w:space="0" w:color="auto"/>
            <w:left w:val="none" w:sz="0" w:space="0" w:color="auto"/>
            <w:bottom w:val="none" w:sz="0" w:space="0" w:color="auto"/>
            <w:right w:val="none" w:sz="0" w:space="0" w:color="auto"/>
          </w:divBdr>
        </w:div>
        <w:div w:id="1312783901">
          <w:marLeft w:val="0"/>
          <w:marRight w:val="0"/>
          <w:marTop w:val="0"/>
          <w:marBottom w:val="0"/>
          <w:divBdr>
            <w:top w:val="none" w:sz="0" w:space="0" w:color="auto"/>
            <w:left w:val="none" w:sz="0" w:space="0" w:color="auto"/>
            <w:bottom w:val="none" w:sz="0" w:space="0" w:color="auto"/>
            <w:right w:val="none" w:sz="0" w:space="0" w:color="auto"/>
          </w:divBdr>
        </w:div>
        <w:div w:id="1439368235">
          <w:marLeft w:val="0"/>
          <w:marRight w:val="0"/>
          <w:marTop w:val="0"/>
          <w:marBottom w:val="0"/>
          <w:divBdr>
            <w:top w:val="none" w:sz="0" w:space="0" w:color="auto"/>
            <w:left w:val="none" w:sz="0" w:space="0" w:color="auto"/>
            <w:bottom w:val="none" w:sz="0" w:space="0" w:color="auto"/>
            <w:right w:val="none" w:sz="0" w:space="0" w:color="auto"/>
          </w:divBdr>
        </w:div>
        <w:div w:id="1869022025">
          <w:marLeft w:val="0"/>
          <w:marRight w:val="0"/>
          <w:marTop w:val="0"/>
          <w:marBottom w:val="0"/>
          <w:divBdr>
            <w:top w:val="none" w:sz="0" w:space="0" w:color="auto"/>
            <w:left w:val="none" w:sz="0" w:space="0" w:color="auto"/>
            <w:bottom w:val="none" w:sz="0" w:space="0" w:color="auto"/>
            <w:right w:val="none" w:sz="0" w:space="0" w:color="auto"/>
          </w:divBdr>
        </w:div>
        <w:div w:id="362294512">
          <w:marLeft w:val="0"/>
          <w:marRight w:val="0"/>
          <w:marTop w:val="0"/>
          <w:marBottom w:val="0"/>
          <w:divBdr>
            <w:top w:val="none" w:sz="0" w:space="0" w:color="auto"/>
            <w:left w:val="none" w:sz="0" w:space="0" w:color="auto"/>
            <w:bottom w:val="none" w:sz="0" w:space="0" w:color="auto"/>
            <w:right w:val="none" w:sz="0" w:space="0" w:color="auto"/>
          </w:divBdr>
        </w:div>
        <w:div w:id="396319640">
          <w:marLeft w:val="0"/>
          <w:marRight w:val="0"/>
          <w:marTop w:val="0"/>
          <w:marBottom w:val="0"/>
          <w:divBdr>
            <w:top w:val="none" w:sz="0" w:space="0" w:color="auto"/>
            <w:left w:val="none" w:sz="0" w:space="0" w:color="auto"/>
            <w:bottom w:val="none" w:sz="0" w:space="0" w:color="auto"/>
            <w:right w:val="none" w:sz="0" w:space="0" w:color="auto"/>
          </w:divBdr>
        </w:div>
        <w:div w:id="1962832980">
          <w:marLeft w:val="0"/>
          <w:marRight w:val="0"/>
          <w:marTop w:val="0"/>
          <w:marBottom w:val="0"/>
          <w:divBdr>
            <w:top w:val="none" w:sz="0" w:space="0" w:color="auto"/>
            <w:left w:val="none" w:sz="0" w:space="0" w:color="auto"/>
            <w:bottom w:val="none" w:sz="0" w:space="0" w:color="auto"/>
            <w:right w:val="none" w:sz="0" w:space="0" w:color="auto"/>
          </w:divBdr>
        </w:div>
        <w:div w:id="1403023318">
          <w:marLeft w:val="0"/>
          <w:marRight w:val="0"/>
          <w:marTop w:val="0"/>
          <w:marBottom w:val="0"/>
          <w:divBdr>
            <w:top w:val="none" w:sz="0" w:space="0" w:color="auto"/>
            <w:left w:val="none" w:sz="0" w:space="0" w:color="auto"/>
            <w:bottom w:val="none" w:sz="0" w:space="0" w:color="auto"/>
            <w:right w:val="none" w:sz="0" w:space="0" w:color="auto"/>
          </w:divBdr>
        </w:div>
        <w:div w:id="388185932">
          <w:marLeft w:val="0"/>
          <w:marRight w:val="0"/>
          <w:marTop w:val="0"/>
          <w:marBottom w:val="0"/>
          <w:divBdr>
            <w:top w:val="none" w:sz="0" w:space="0" w:color="auto"/>
            <w:left w:val="none" w:sz="0" w:space="0" w:color="auto"/>
            <w:bottom w:val="none" w:sz="0" w:space="0" w:color="auto"/>
            <w:right w:val="none" w:sz="0" w:space="0" w:color="auto"/>
          </w:divBdr>
        </w:div>
        <w:div w:id="1777826719">
          <w:marLeft w:val="0"/>
          <w:marRight w:val="0"/>
          <w:marTop w:val="0"/>
          <w:marBottom w:val="0"/>
          <w:divBdr>
            <w:top w:val="none" w:sz="0" w:space="0" w:color="auto"/>
            <w:left w:val="none" w:sz="0" w:space="0" w:color="auto"/>
            <w:bottom w:val="none" w:sz="0" w:space="0" w:color="auto"/>
            <w:right w:val="none" w:sz="0" w:space="0" w:color="auto"/>
          </w:divBdr>
        </w:div>
        <w:div w:id="988873266">
          <w:marLeft w:val="0"/>
          <w:marRight w:val="0"/>
          <w:marTop w:val="0"/>
          <w:marBottom w:val="0"/>
          <w:divBdr>
            <w:top w:val="none" w:sz="0" w:space="0" w:color="auto"/>
            <w:left w:val="none" w:sz="0" w:space="0" w:color="auto"/>
            <w:bottom w:val="none" w:sz="0" w:space="0" w:color="auto"/>
            <w:right w:val="none" w:sz="0" w:space="0" w:color="auto"/>
          </w:divBdr>
        </w:div>
        <w:div w:id="906762979">
          <w:marLeft w:val="0"/>
          <w:marRight w:val="0"/>
          <w:marTop w:val="0"/>
          <w:marBottom w:val="0"/>
          <w:divBdr>
            <w:top w:val="none" w:sz="0" w:space="0" w:color="auto"/>
            <w:left w:val="none" w:sz="0" w:space="0" w:color="auto"/>
            <w:bottom w:val="none" w:sz="0" w:space="0" w:color="auto"/>
            <w:right w:val="none" w:sz="0" w:space="0" w:color="auto"/>
          </w:divBdr>
        </w:div>
        <w:div w:id="1977100188">
          <w:marLeft w:val="0"/>
          <w:marRight w:val="0"/>
          <w:marTop w:val="0"/>
          <w:marBottom w:val="0"/>
          <w:divBdr>
            <w:top w:val="none" w:sz="0" w:space="0" w:color="auto"/>
            <w:left w:val="none" w:sz="0" w:space="0" w:color="auto"/>
            <w:bottom w:val="none" w:sz="0" w:space="0" w:color="auto"/>
            <w:right w:val="none" w:sz="0" w:space="0" w:color="auto"/>
          </w:divBdr>
        </w:div>
        <w:div w:id="350422312">
          <w:marLeft w:val="0"/>
          <w:marRight w:val="0"/>
          <w:marTop w:val="0"/>
          <w:marBottom w:val="0"/>
          <w:divBdr>
            <w:top w:val="none" w:sz="0" w:space="0" w:color="auto"/>
            <w:left w:val="none" w:sz="0" w:space="0" w:color="auto"/>
            <w:bottom w:val="none" w:sz="0" w:space="0" w:color="auto"/>
            <w:right w:val="none" w:sz="0" w:space="0" w:color="auto"/>
          </w:divBdr>
        </w:div>
        <w:div w:id="1462459151">
          <w:marLeft w:val="0"/>
          <w:marRight w:val="0"/>
          <w:marTop w:val="0"/>
          <w:marBottom w:val="0"/>
          <w:divBdr>
            <w:top w:val="none" w:sz="0" w:space="0" w:color="auto"/>
            <w:left w:val="none" w:sz="0" w:space="0" w:color="auto"/>
            <w:bottom w:val="none" w:sz="0" w:space="0" w:color="auto"/>
            <w:right w:val="none" w:sz="0" w:space="0" w:color="auto"/>
          </w:divBdr>
        </w:div>
        <w:div w:id="1607542731">
          <w:marLeft w:val="0"/>
          <w:marRight w:val="0"/>
          <w:marTop w:val="0"/>
          <w:marBottom w:val="0"/>
          <w:divBdr>
            <w:top w:val="none" w:sz="0" w:space="0" w:color="auto"/>
            <w:left w:val="none" w:sz="0" w:space="0" w:color="auto"/>
            <w:bottom w:val="none" w:sz="0" w:space="0" w:color="auto"/>
            <w:right w:val="none" w:sz="0" w:space="0" w:color="auto"/>
          </w:divBdr>
        </w:div>
        <w:div w:id="735052485">
          <w:marLeft w:val="0"/>
          <w:marRight w:val="0"/>
          <w:marTop w:val="0"/>
          <w:marBottom w:val="0"/>
          <w:divBdr>
            <w:top w:val="none" w:sz="0" w:space="0" w:color="auto"/>
            <w:left w:val="none" w:sz="0" w:space="0" w:color="auto"/>
            <w:bottom w:val="none" w:sz="0" w:space="0" w:color="auto"/>
            <w:right w:val="none" w:sz="0" w:space="0" w:color="auto"/>
          </w:divBdr>
        </w:div>
        <w:div w:id="1054281520">
          <w:marLeft w:val="0"/>
          <w:marRight w:val="0"/>
          <w:marTop w:val="0"/>
          <w:marBottom w:val="0"/>
          <w:divBdr>
            <w:top w:val="none" w:sz="0" w:space="0" w:color="auto"/>
            <w:left w:val="none" w:sz="0" w:space="0" w:color="auto"/>
            <w:bottom w:val="none" w:sz="0" w:space="0" w:color="auto"/>
            <w:right w:val="none" w:sz="0" w:space="0" w:color="auto"/>
          </w:divBdr>
        </w:div>
        <w:div w:id="572593243">
          <w:marLeft w:val="0"/>
          <w:marRight w:val="0"/>
          <w:marTop w:val="0"/>
          <w:marBottom w:val="0"/>
          <w:divBdr>
            <w:top w:val="none" w:sz="0" w:space="0" w:color="auto"/>
            <w:left w:val="none" w:sz="0" w:space="0" w:color="auto"/>
            <w:bottom w:val="none" w:sz="0" w:space="0" w:color="auto"/>
            <w:right w:val="none" w:sz="0" w:space="0" w:color="auto"/>
          </w:divBdr>
        </w:div>
        <w:div w:id="54622919">
          <w:marLeft w:val="0"/>
          <w:marRight w:val="0"/>
          <w:marTop w:val="0"/>
          <w:marBottom w:val="0"/>
          <w:divBdr>
            <w:top w:val="none" w:sz="0" w:space="0" w:color="auto"/>
            <w:left w:val="none" w:sz="0" w:space="0" w:color="auto"/>
            <w:bottom w:val="none" w:sz="0" w:space="0" w:color="auto"/>
            <w:right w:val="none" w:sz="0" w:space="0" w:color="auto"/>
          </w:divBdr>
        </w:div>
        <w:div w:id="1076394736">
          <w:marLeft w:val="0"/>
          <w:marRight w:val="0"/>
          <w:marTop w:val="0"/>
          <w:marBottom w:val="0"/>
          <w:divBdr>
            <w:top w:val="none" w:sz="0" w:space="0" w:color="auto"/>
            <w:left w:val="none" w:sz="0" w:space="0" w:color="auto"/>
            <w:bottom w:val="none" w:sz="0" w:space="0" w:color="auto"/>
            <w:right w:val="none" w:sz="0" w:space="0" w:color="auto"/>
          </w:divBdr>
        </w:div>
        <w:div w:id="2048676657">
          <w:marLeft w:val="0"/>
          <w:marRight w:val="0"/>
          <w:marTop w:val="0"/>
          <w:marBottom w:val="0"/>
          <w:divBdr>
            <w:top w:val="none" w:sz="0" w:space="0" w:color="auto"/>
            <w:left w:val="none" w:sz="0" w:space="0" w:color="auto"/>
            <w:bottom w:val="none" w:sz="0" w:space="0" w:color="auto"/>
            <w:right w:val="none" w:sz="0" w:space="0" w:color="auto"/>
          </w:divBdr>
        </w:div>
        <w:div w:id="467549518">
          <w:marLeft w:val="0"/>
          <w:marRight w:val="0"/>
          <w:marTop w:val="0"/>
          <w:marBottom w:val="0"/>
          <w:divBdr>
            <w:top w:val="none" w:sz="0" w:space="0" w:color="auto"/>
            <w:left w:val="none" w:sz="0" w:space="0" w:color="auto"/>
            <w:bottom w:val="none" w:sz="0" w:space="0" w:color="auto"/>
            <w:right w:val="none" w:sz="0" w:space="0" w:color="auto"/>
          </w:divBdr>
        </w:div>
        <w:div w:id="25370478">
          <w:marLeft w:val="0"/>
          <w:marRight w:val="0"/>
          <w:marTop w:val="0"/>
          <w:marBottom w:val="0"/>
          <w:divBdr>
            <w:top w:val="none" w:sz="0" w:space="0" w:color="auto"/>
            <w:left w:val="none" w:sz="0" w:space="0" w:color="auto"/>
            <w:bottom w:val="none" w:sz="0" w:space="0" w:color="auto"/>
            <w:right w:val="none" w:sz="0" w:space="0" w:color="auto"/>
          </w:divBdr>
        </w:div>
        <w:div w:id="1354459588">
          <w:marLeft w:val="0"/>
          <w:marRight w:val="0"/>
          <w:marTop w:val="0"/>
          <w:marBottom w:val="0"/>
          <w:divBdr>
            <w:top w:val="none" w:sz="0" w:space="0" w:color="auto"/>
            <w:left w:val="none" w:sz="0" w:space="0" w:color="auto"/>
            <w:bottom w:val="none" w:sz="0" w:space="0" w:color="auto"/>
            <w:right w:val="none" w:sz="0" w:space="0" w:color="auto"/>
          </w:divBdr>
        </w:div>
        <w:div w:id="889848352">
          <w:marLeft w:val="0"/>
          <w:marRight w:val="0"/>
          <w:marTop w:val="0"/>
          <w:marBottom w:val="0"/>
          <w:divBdr>
            <w:top w:val="none" w:sz="0" w:space="0" w:color="auto"/>
            <w:left w:val="none" w:sz="0" w:space="0" w:color="auto"/>
            <w:bottom w:val="none" w:sz="0" w:space="0" w:color="auto"/>
            <w:right w:val="none" w:sz="0" w:space="0" w:color="auto"/>
          </w:divBdr>
        </w:div>
        <w:div w:id="472597508">
          <w:marLeft w:val="0"/>
          <w:marRight w:val="0"/>
          <w:marTop w:val="0"/>
          <w:marBottom w:val="0"/>
          <w:divBdr>
            <w:top w:val="none" w:sz="0" w:space="0" w:color="auto"/>
            <w:left w:val="none" w:sz="0" w:space="0" w:color="auto"/>
            <w:bottom w:val="none" w:sz="0" w:space="0" w:color="auto"/>
            <w:right w:val="none" w:sz="0" w:space="0" w:color="auto"/>
          </w:divBdr>
        </w:div>
        <w:div w:id="2091805282">
          <w:marLeft w:val="0"/>
          <w:marRight w:val="0"/>
          <w:marTop w:val="0"/>
          <w:marBottom w:val="0"/>
          <w:divBdr>
            <w:top w:val="none" w:sz="0" w:space="0" w:color="auto"/>
            <w:left w:val="none" w:sz="0" w:space="0" w:color="auto"/>
            <w:bottom w:val="none" w:sz="0" w:space="0" w:color="auto"/>
            <w:right w:val="none" w:sz="0" w:space="0" w:color="auto"/>
          </w:divBdr>
        </w:div>
        <w:div w:id="1724868802">
          <w:marLeft w:val="0"/>
          <w:marRight w:val="0"/>
          <w:marTop w:val="0"/>
          <w:marBottom w:val="0"/>
          <w:divBdr>
            <w:top w:val="none" w:sz="0" w:space="0" w:color="auto"/>
            <w:left w:val="none" w:sz="0" w:space="0" w:color="auto"/>
            <w:bottom w:val="none" w:sz="0" w:space="0" w:color="auto"/>
            <w:right w:val="none" w:sz="0" w:space="0" w:color="auto"/>
          </w:divBdr>
        </w:div>
        <w:div w:id="2110658785">
          <w:marLeft w:val="0"/>
          <w:marRight w:val="0"/>
          <w:marTop w:val="0"/>
          <w:marBottom w:val="0"/>
          <w:divBdr>
            <w:top w:val="none" w:sz="0" w:space="0" w:color="auto"/>
            <w:left w:val="none" w:sz="0" w:space="0" w:color="auto"/>
            <w:bottom w:val="none" w:sz="0" w:space="0" w:color="auto"/>
            <w:right w:val="none" w:sz="0" w:space="0" w:color="auto"/>
          </w:divBdr>
        </w:div>
        <w:div w:id="212932611">
          <w:marLeft w:val="0"/>
          <w:marRight w:val="0"/>
          <w:marTop w:val="0"/>
          <w:marBottom w:val="0"/>
          <w:divBdr>
            <w:top w:val="none" w:sz="0" w:space="0" w:color="auto"/>
            <w:left w:val="none" w:sz="0" w:space="0" w:color="auto"/>
            <w:bottom w:val="none" w:sz="0" w:space="0" w:color="auto"/>
            <w:right w:val="none" w:sz="0" w:space="0" w:color="auto"/>
          </w:divBdr>
        </w:div>
        <w:div w:id="1082600461">
          <w:marLeft w:val="0"/>
          <w:marRight w:val="0"/>
          <w:marTop w:val="0"/>
          <w:marBottom w:val="0"/>
          <w:divBdr>
            <w:top w:val="none" w:sz="0" w:space="0" w:color="auto"/>
            <w:left w:val="none" w:sz="0" w:space="0" w:color="auto"/>
            <w:bottom w:val="none" w:sz="0" w:space="0" w:color="auto"/>
            <w:right w:val="none" w:sz="0" w:space="0" w:color="auto"/>
          </w:divBdr>
        </w:div>
        <w:div w:id="2073430486">
          <w:marLeft w:val="0"/>
          <w:marRight w:val="0"/>
          <w:marTop w:val="0"/>
          <w:marBottom w:val="0"/>
          <w:divBdr>
            <w:top w:val="none" w:sz="0" w:space="0" w:color="auto"/>
            <w:left w:val="none" w:sz="0" w:space="0" w:color="auto"/>
            <w:bottom w:val="none" w:sz="0" w:space="0" w:color="auto"/>
            <w:right w:val="none" w:sz="0" w:space="0" w:color="auto"/>
          </w:divBdr>
        </w:div>
        <w:div w:id="1787002204">
          <w:marLeft w:val="0"/>
          <w:marRight w:val="0"/>
          <w:marTop w:val="0"/>
          <w:marBottom w:val="0"/>
          <w:divBdr>
            <w:top w:val="none" w:sz="0" w:space="0" w:color="auto"/>
            <w:left w:val="none" w:sz="0" w:space="0" w:color="auto"/>
            <w:bottom w:val="none" w:sz="0" w:space="0" w:color="auto"/>
            <w:right w:val="none" w:sz="0" w:space="0" w:color="auto"/>
          </w:divBdr>
        </w:div>
        <w:div w:id="1329560432">
          <w:marLeft w:val="0"/>
          <w:marRight w:val="0"/>
          <w:marTop w:val="0"/>
          <w:marBottom w:val="0"/>
          <w:divBdr>
            <w:top w:val="none" w:sz="0" w:space="0" w:color="auto"/>
            <w:left w:val="none" w:sz="0" w:space="0" w:color="auto"/>
            <w:bottom w:val="none" w:sz="0" w:space="0" w:color="auto"/>
            <w:right w:val="none" w:sz="0" w:space="0" w:color="auto"/>
          </w:divBdr>
        </w:div>
        <w:div w:id="339699243">
          <w:marLeft w:val="0"/>
          <w:marRight w:val="0"/>
          <w:marTop w:val="0"/>
          <w:marBottom w:val="0"/>
          <w:divBdr>
            <w:top w:val="none" w:sz="0" w:space="0" w:color="auto"/>
            <w:left w:val="none" w:sz="0" w:space="0" w:color="auto"/>
            <w:bottom w:val="none" w:sz="0" w:space="0" w:color="auto"/>
            <w:right w:val="none" w:sz="0" w:space="0" w:color="auto"/>
          </w:divBdr>
        </w:div>
        <w:div w:id="610625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97C42-59DF-4909-9028-4583A192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3526</Words>
  <Characters>21161</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Drobot</dc:creator>
  <cp:lastModifiedBy>Katarzyna Radzikowska</cp:lastModifiedBy>
  <cp:revision>14</cp:revision>
  <cp:lastPrinted>2019-01-23T10:25:00Z</cp:lastPrinted>
  <dcterms:created xsi:type="dcterms:W3CDTF">2022-02-15T05:47:00Z</dcterms:created>
  <dcterms:modified xsi:type="dcterms:W3CDTF">2022-02-28T11:05:00Z</dcterms:modified>
</cp:coreProperties>
</file>