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1E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bookmarkStart w:id="0" w:name="_GoBack"/>
      <w:bookmarkEnd w:id="0"/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Załącznik nr 1a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Lista sprawdzająca dot. ustalenia stosowanego trybu zwiększenia wartości zamówień podstawowych na roboty budowlane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3997"/>
        <w:gridCol w:w="1300"/>
        <w:gridCol w:w="1194"/>
        <w:gridCol w:w="2977"/>
        <w:gridCol w:w="747"/>
      </w:tblGrid>
      <w:tr w:rsidR="007B181E" w:rsidRPr="00366890" w:rsidTr="006C758A">
        <w:trPr>
          <w:trHeight w:val="903"/>
        </w:trPr>
        <w:tc>
          <w:tcPr>
            <w:tcW w:w="2813" w:type="pct"/>
            <w:gridSpan w:val="2"/>
          </w:tcPr>
          <w:p w:rsidR="007B181E" w:rsidRPr="00366890" w:rsidRDefault="007B181E" w:rsidP="00440E6C">
            <w:pPr>
              <w:pStyle w:val="Listapunktowana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l-PL"/>
              </w:rPr>
            </w:pPr>
          </w:p>
          <w:p w:rsidR="007B181E" w:rsidRPr="00366890" w:rsidRDefault="007B181E" w:rsidP="00440E6C">
            <w:pPr>
              <w:pStyle w:val="Listapunktowana"/>
              <w:numPr>
                <w:ilvl w:val="0"/>
                <w:numId w:val="0"/>
              </w:numPr>
              <w:jc w:val="center"/>
              <w:rPr>
                <w:rFonts w:ascii="Arial" w:hAnsi="Arial" w:cs="Arial"/>
                <w:caps/>
                <w:sz w:val="18"/>
                <w:szCs w:val="18"/>
                <w:lang w:val="pl-PL"/>
              </w:rPr>
            </w:pPr>
            <w:r w:rsidRPr="00366890">
              <w:rPr>
                <w:rFonts w:ascii="Arial" w:hAnsi="Arial" w:cs="Arial"/>
                <w:b/>
                <w:caps/>
                <w:sz w:val="18"/>
                <w:szCs w:val="18"/>
                <w:lang w:val="pl-PL"/>
              </w:rPr>
              <w:t>Informacje podlegające sprawdzeniu</w:t>
            </w:r>
          </w:p>
        </w:tc>
        <w:tc>
          <w:tcPr>
            <w:tcW w:w="877" w:type="pct"/>
            <w:gridSpan w:val="2"/>
            <w:vAlign w:val="center"/>
          </w:tcPr>
          <w:p w:rsidR="007B181E" w:rsidRPr="00366890" w:rsidRDefault="007B181E" w:rsidP="00440E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Analiza ryzyka</w:t>
            </w:r>
          </w:p>
        </w:tc>
        <w:tc>
          <w:tcPr>
            <w:tcW w:w="1047" w:type="pct"/>
            <w:vAlign w:val="center"/>
          </w:tcPr>
          <w:p w:rsidR="007B181E" w:rsidRPr="00366890" w:rsidRDefault="007B181E" w:rsidP="00440E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</w:p>
        </w:tc>
        <w:tc>
          <w:tcPr>
            <w:tcW w:w="263" w:type="pct"/>
            <w:vAlign w:val="center"/>
          </w:tcPr>
          <w:p w:rsidR="007B181E" w:rsidRPr="00366890" w:rsidRDefault="007B181E" w:rsidP="00440E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7B181E" w:rsidRPr="00366890" w:rsidTr="006C758A">
        <w:trPr>
          <w:trHeight w:val="913"/>
        </w:trPr>
        <w:tc>
          <w:tcPr>
            <w:tcW w:w="2813" w:type="pct"/>
            <w:gridSpan w:val="2"/>
          </w:tcPr>
          <w:p w:rsidR="007B181E" w:rsidRPr="00366890" w:rsidRDefault="007B181E" w:rsidP="00440E6C">
            <w:pPr>
              <w:pStyle w:val="Listapunktowana"/>
              <w:numPr>
                <w:ilvl w:val="0"/>
                <w:numId w:val="0"/>
              </w:num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7B181E" w:rsidRPr="00366890" w:rsidRDefault="007B181E" w:rsidP="00575B24">
            <w:pPr>
              <w:pStyle w:val="Listapunktowana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Czy </w:t>
            </w:r>
            <w:r w:rsidRPr="00D80D71">
              <w:rPr>
                <w:rFonts w:ascii="Arial" w:hAnsi="Arial" w:cs="Arial"/>
                <w:b/>
                <w:sz w:val="18"/>
                <w:szCs w:val="18"/>
                <w:lang w:val="pl-PL"/>
              </w:rPr>
              <w:t>wzrost wartości zamówienia podstawowego jest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spowodowany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4C054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66890">
              <w:rPr>
                <w:rFonts w:ascii="Arial" w:hAnsi="Arial" w:cs="Arial"/>
                <w:sz w:val="18"/>
                <w:szCs w:val="18"/>
                <w:lang w:val="pl-PL"/>
              </w:rPr>
              <w:t>(należy wybrać właściwą opcję):</w:t>
            </w:r>
          </w:p>
        </w:tc>
        <w:tc>
          <w:tcPr>
            <w:tcW w:w="2187" w:type="pct"/>
            <w:gridSpan w:val="4"/>
            <w:shd w:val="clear" w:color="auto" w:fill="auto"/>
          </w:tcPr>
          <w:p w:rsidR="007B181E" w:rsidRPr="00366890" w:rsidRDefault="007B181E" w:rsidP="00440E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6755" w:rsidRPr="00366890" w:rsidTr="006C758A">
        <w:trPr>
          <w:trHeight w:val="815"/>
        </w:trPr>
        <w:tc>
          <w:tcPr>
            <w:tcW w:w="1408" w:type="pct"/>
            <w:shd w:val="clear" w:color="auto" w:fill="auto"/>
          </w:tcPr>
          <w:p w:rsidR="00BB6755" w:rsidRDefault="00A81D92" w:rsidP="00972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1. </w:t>
            </w:r>
            <w:r w:rsidR="009A155F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zastosowaniem zasad</w:t>
            </w:r>
            <w:r w:rsidR="00BB675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określonych w umowie</w:t>
            </w:r>
            <w:r w:rsidR="00BB6755">
              <w:rPr>
                <w:rStyle w:val="Odwoanieprzypisudolnego"/>
                <w:rFonts w:ascii="Arial" w:eastAsia="Batang" w:hAnsi="Arial"/>
                <w:color w:val="000000"/>
                <w:sz w:val="18"/>
                <w:szCs w:val="18"/>
                <w:lang w:eastAsia="ko-KR"/>
              </w:rPr>
              <w:footnoteReference w:id="1"/>
            </w:r>
            <w:r w:rsidR="00BB675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,</w:t>
            </w:r>
            <w:r w:rsidR="0092262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4C0548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co </w:t>
            </w:r>
            <w:r w:rsidR="00BB6755" w:rsidRPr="004D4AB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stanowi normalną realizację w</w:t>
            </w:r>
            <w:r w:rsidR="00BB675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arunków zamówienia podstawowego?</w:t>
            </w:r>
          </w:p>
        </w:tc>
        <w:tc>
          <w:tcPr>
            <w:tcW w:w="1406" w:type="pct"/>
          </w:tcPr>
          <w:p w:rsidR="00BB6755" w:rsidRPr="00366890" w:rsidRDefault="00BB6755" w:rsidP="006C7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6689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Mechanizm zawarty w warunkach zamówienia podstawowego.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Nie wymaga aneksu do umowy albo udzielenia nowego zamówienia.</w:t>
            </w:r>
          </w:p>
          <w:p w:rsidR="00BB6755" w:rsidRPr="00366890" w:rsidRDefault="00BB6755" w:rsidP="006C7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B6755" w:rsidRPr="00366890" w:rsidRDefault="00BB6755" w:rsidP="004D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6755" w:rsidRPr="00366890" w:rsidRDefault="00BB6755" w:rsidP="004D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36689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BB6755" w:rsidRPr="00366890" w:rsidRDefault="00BB6755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</w:t>
            </w:r>
            <w:r>
              <w:rPr>
                <w:rFonts w:ascii="Arial" w:hAnsi="Arial" w:cs="Arial"/>
                <w:sz w:val="18"/>
                <w:szCs w:val="18"/>
              </w:rPr>
              <w:t>nkiem zgodności z Wytycznymi</w:t>
            </w:r>
            <w:r w:rsidRPr="003668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shd w:val="clear" w:color="auto" w:fill="auto"/>
          </w:tcPr>
          <w:p w:rsidR="00BB6755" w:rsidRPr="00366890" w:rsidRDefault="00BB6755" w:rsidP="004D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755" w:rsidRPr="004008D6" w:rsidTr="006C758A">
        <w:trPr>
          <w:trHeight w:val="1689"/>
        </w:trPr>
        <w:tc>
          <w:tcPr>
            <w:tcW w:w="1408" w:type="pct"/>
            <w:shd w:val="clear" w:color="auto" w:fill="auto"/>
          </w:tcPr>
          <w:p w:rsidR="00D80D71" w:rsidRPr="006C758A" w:rsidRDefault="00A81D92" w:rsidP="006C7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D7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2.</w:t>
            </w:r>
            <w:r w:rsidR="00D80D7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9A155F"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zastosowaniem</w:t>
            </w:r>
            <w:r w:rsidR="00110E0D"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mechanizmu kosztor</w:t>
            </w:r>
            <w:r w:rsidR="009A155F"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ysowego wynagrodzenia wykonawcy w przypadku gdy </w:t>
            </w:r>
            <w:r w:rsidR="00BB6755" w:rsidRPr="00D80D7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ilość i zakres robót są zgodne z dokumentacją projektową zamówienia podstawowego i wynikają z obmiaru robót faktycznie wykonanych tylko w ramach </w:t>
            </w:r>
            <w:r w:rsidR="00BB6755" w:rsidRPr="006C758A">
              <w:rPr>
                <w:rFonts w:ascii="Arial" w:hAnsi="Arial" w:cs="Arial"/>
                <w:sz w:val="18"/>
                <w:szCs w:val="18"/>
              </w:rPr>
              <w:t>pozycji przedmiaru robót będącego podstawą wyceny ofert?</w:t>
            </w:r>
            <w:r w:rsidR="00BB6755" w:rsidRPr="00D80D71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406" w:type="pct"/>
          </w:tcPr>
          <w:p w:rsidR="00BB6755" w:rsidRPr="004008D6" w:rsidRDefault="00BB6755" w:rsidP="006C7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Mechanizm zawarty w warunkach zamówienia podstawowego. Nie wymaga aneksu do umowy albo udzielenia nowego zamówienia.</w:t>
            </w:r>
          </w:p>
          <w:p w:rsidR="00BB6755" w:rsidRPr="004008D6" w:rsidRDefault="00BB6755" w:rsidP="006C7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B6755" w:rsidRPr="004008D6" w:rsidRDefault="00BB6755" w:rsidP="004D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6755" w:rsidRPr="004008D6" w:rsidRDefault="00BB6755" w:rsidP="004D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BB6755" w:rsidRPr="004008D6" w:rsidRDefault="00BB6755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Brak przeszkód dla akceptacji wydatków pod waru</w:t>
            </w:r>
            <w:r w:rsidR="00D51B87" w:rsidRPr="004008D6">
              <w:rPr>
                <w:rFonts w:ascii="Arial" w:hAnsi="Arial" w:cs="Arial"/>
                <w:sz w:val="18"/>
                <w:szCs w:val="18"/>
              </w:rPr>
              <w:t>nkiem zgodności z Wytycznymi</w:t>
            </w:r>
            <w:r w:rsidRPr="004008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shd w:val="clear" w:color="auto" w:fill="auto"/>
          </w:tcPr>
          <w:p w:rsidR="00BB6755" w:rsidRPr="004008D6" w:rsidRDefault="00BB6755" w:rsidP="004D4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4008D6" w:rsidTr="00264B22">
        <w:trPr>
          <w:trHeight w:val="416"/>
        </w:trPr>
        <w:tc>
          <w:tcPr>
            <w:tcW w:w="1408" w:type="pct"/>
            <w:shd w:val="clear" w:color="auto" w:fill="auto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3. zmianą w sposobie wykonania przedmiotu zamówienia </w:t>
            </w:r>
            <w:r w:rsidR="004C0548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(robotą zamienną) 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rozliczaną w istniejących pozycjach przedmiaru?</w:t>
            </w:r>
          </w:p>
        </w:tc>
        <w:tc>
          <w:tcPr>
            <w:tcW w:w="1406" w:type="pct"/>
          </w:tcPr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Modyfikacja zamówienia podstawowego – robota zamienna. </w:t>
            </w:r>
          </w:p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4008D6" w:rsidRDefault="00264B22" w:rsidP="009728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Konieczność weryfikacji pod kątem spełnienia przesłanek wymienionych poniżej w pkt </w:t>
            </w:r>
            <w:r w:rsidR="004C0548" w:rsidRPr="004008D6">
              <w:rPr>
                <w:rFonts w:ascii="Arial" w:hAnsi="Arial" w:cs="Arial"/>
                <w:sz w:val="18"/>
                <w:szCs w:val="18"/>
              </w:rPr>
              <w:t>7 lub w pkt 8</w:t>
            </w:r>
            <w:r w:rsidRPr="004008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shd w:val="clear" w:color="auto" w:fill="auto"/>
          </w:tcPr>
          <w:p w:rsidR="00264B22" w:rsidRPr="004008D6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4008D6" w:rsidTr="00264B22">
        <w:trPr>
          <w:trHeight w:val="416"/>
        </w:trPr>
        <w:tc>
          <w:tcPr>
            <w:tcW w:w="1408" w:type="pct"/>
            <w:shd w:val="clear" w:color="auto" w:fill="auto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4. </w:t>
            </w:r>
            <w:r w:rsidRPr="0076576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wprowadzeniem nowych robót, nieujętych w zamówieniu </w:t>
            </w:r>
            <w:r w:rsidRPr="0097283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podstawowym (</w:t>
            </w:r>
            <w:r w:rsidRPr="00731B36">
              <w:rPr>
                <w:rFonts w:ascii="Arial" w:hAnsi="Arial" w:cs="Arial"/>
                <w:sz w:val="18"/>
                <w:szCs w:val="18"/>
              </w:rPr>
              <w:t>np. zgodnie z projektem budowlanym/wykonawczym)</w:t>
            </w:r>
            <w:r w:rsidRPr="007657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767">
              <w:rPr>
                <w:sz w:val="18"/>
                <w:szCs w:val="18"/>
              </w:rPr>
              <w:t xml:space="preserve"> </w:t>
            </w:r>
            <w:r w:rsidRPr="00765767">
              <w:rPr>
                <w:rFonts w:ascii="Arial" w:hAnsi="Arial" w:cs="Arial"/>
                <w:sz w:val="18"/>
                <w:szCs w:val="18"/>
              </w:rPr>
              <w:t>rozlicza</w:t>
            </w:r>
            <w:r>
              <w:rPr>
                <w:rFonts w:ascii="Arial" w:hAnsi="Arial" w:cs="Arial"/>
                <w:sz w:val="18"/>
                <w:szCs w:val="18"/>
              </w:rPr>
              <w:t>nych w</w:t>
            </w:r>
            <w:r w:rsidRPr="00765767">
              <w:rPr>
                <w:rFonts w:ascii="Arial" w:hAnsi="Arial" w:cs="Arial"/>
                <w:sz w:val="18"/>
                <w:szCs w:val="18"/>
              </w:rPr>
              <w:t xml:space="preserve"> istniejących już w kontrakcie pozycjach przedmiaru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06" w:type="pct"/>
          </w:tcPr>
          <w:p w:rsidR="00264B22" w:rsidRPr="004008D6" w:rsidRDefault="00264B22" w:rsidP="009F6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Domniemanie udzielenia nowego zamówienia dotychczasowemu wykonawcy.</w:t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Default="004C0548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Konieczność 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weryfikacji pod kątem spełnienia przesłanek z </w:t>
            </w:r>
            <w:proofErr w:type="spellStart"/>
            <w:r w:rsidR="00264B22" w:rsidRPr="004008D6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18CC">
              <w:rPr>
                <w:rFonts w:ascii="Arial" w:hAnsi="Arial" w:cs="Arial"/>
                <w:sz w:val="18"/>
                <w:szCs w:val="18"/>
              </w:rPr>
              <w:t>(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przejdź do LS nr </w:t>
            </w:r>
            <w:r w:rsidR="004008D6" w:rsidRPr="00C04337">
              <w:rPr>
                <w:rFonts w:ascii="Arial" w:hAnsi="Arial" w:cs="Arial"/>
                <w:sz w:val="18"/>
                <w:szCs w:val="18"/>
              </w:rPr>
              <w:t>1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2A18CC">
              <w:rPr>
                <w:rFonts w:ascii="Arial" w:hAnsi="Arial" w:cs="Arial"/>
                <w:sz w:val="18"/>
                <w:szCs w:val="18"/>
              </w:rPr>
              <w:t xml:space="preserve"> lub zweryfikuj spełnianie warunków wymienionych w art. 144 ust. 1 pkt 2 </w:t>
            </w:r>
            <w:proofErr w:type="spellStart"/>
            <w:r w:rsidR="002A18CC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A18CC">
              <w:rPr>
                <w:rFonts w:ascii="Arial" w:hAnsi="Arial" w:cs="Arial"/>
                <w:sz w:val="18"/>
                <w:szCs w:val="18"/>
              </w:rPr>
              <w:t>)</w:t>
            </w:r>
            <w:r w:rsidR="00264B22" w:rsidRPr="004008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18CC" w:rsidRPr="004008D6" w:rsidRDefault="002A18CC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:rsidR="00264B22" w:rsidRPr="004008D6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4008D6" w:rsidTr="006C758A">
        <w:trPr>
          <w:trHeight w:val="416"/>
        </w:trPr>
        <w:tc>
          <w:tcPr>
            <w:tcW w:w="1408" w:type="pct"/>
            <w:vMerge w:val="restart"/>
            <w:shd w:val="clear" w:color="auto" w:fill="auto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val="x-none"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6C758A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likwidacją</w:t>
            </w:r>
            <w:r w:rsidRPr="00A81D9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rozbieżności między projektem budowlanym a przedmiarem robót (kosztorysem)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987BC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 umowach przewidujących wynagro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dzenie kosztorysowe</w:t>
            </w:r>
            <w:r w:rsidRPr="00A81D92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  <w:vAlign w:val="center"/>
          </w:tcPr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Czy w SIWZ lub w warunkach zamówienia (w przypadku zamówień do których nie stosuje się ustawy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008D6">
              <w:rPr>
                <w:rFonts w:ascii="Arial" w:hAnsi="Arial" w:cs="Arial"/>
                <w:sz w:val="18"/>
                <w:szCs w:val="18"/>
              </w:rPr>
              <w:t>) został przewidziany sposób wyceny nowych pozycji kosztorysu tworzonych na potrzeby wyceny robót uwzględnionych w projekcie?</w:t>
            </w:r>
          </w:p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008D6">
              <w:rPr>
                <w:rFonts w:ascii="Arial" w:hAnsi="Arial" w:cs="Arial"/>
                <w:sz w:val="18"/>
                <w:szCs w:val="18"/>
              </w:rPr>
              <w:t xml:space="preserve"> lub w przypadku zamówień do których nie stosuje się ustawy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008D6">
              <w:rPr>
                <w:rFonts w:ascii="Arial" w:hAnsi="Arial" w:cs="Arial"/>
                <w:sz w:val="18"/>
                <w:szCs w:val="18"/>
              </w:rPr>
              <w:t xml:space="preserve"> przesłanki analogiczne (przewidziano możliwość dokonania zmiany w warunkach zamówienia i określono warunki zmiany)?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TAK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4008D6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Wytycznymi.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264B22" w:rsidRPr="004008D6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1054"/>
        </w:trPr>
        <w:tc>
          <w:tcPr>
            <w:tcW w:w="1408" w:type="pct"/>
            <w:vMerge/>
            <w:shd w:val="clear" w:color="auto" w:fill="auto"/>
            <w:vAlign w:val="center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ind w:left="426" w:hanging="206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36689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NIE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36689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Wydatki ryzykowne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366890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B87">
              <w:rPr>
                <w:rFonts w:ascii="Arial" w:hAnsi="Arial" w:cs="Arial"/>
                <w:sz w:val="18"/>
                <w:szCs w:val="18"/>
              </w:rPr>
              <w:t>Zmiana warunków zamówienia podstawowego</w:t>
            </w:r>
            <w:r>
              <w:rPr>
                <w:rFonts w:ascii="Arial" w:hAnsi="Arial" w:cs="Arial"/>
                <w:sz w:val="18"/>
                <w:szCs w:val="18"/>
              </w:rPr>
              <w:t>. Niezgodność z Wytycznymi</w:t>
            </w:r>
            <w:r w:rsidRPr="00D51B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/>
            <w:shd w:val="clear" w:color="auto" w:fill="auto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1252"/>
        </w:trPr>
        <w:tc>
          <w:tcPr>
            <w:tcW w:w="1408" w:type="pct"/>
            <w:vMerge w:val="restart"/>
            <w:shd w:val="clear" w:color="auto" w:fill="auto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val="x-none"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6. zawarciem</w:t>
            </w:r>
            <w:r w:rsidRPr="00D51B8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zmiany umowy (aneksu) w zakresie zmiany obowiązujących przepisów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9F69A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</w:t>
            </w:r>
            <w:r w:rsidRPr="00D51B8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zmiana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jest </w:t>
            </w:r>
            <w:r w:rsidRPr="00D51B8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zgodna z art. 144 ust. 1 </w:t>
            </w:r>
            <w:r w:rsidRPr="009F69A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ustawy </w:t>
            </w:r>
            <w:r w:rsidRPr="0001408E">
              <w:rPr>
                <w:rFonts w:ascii="Arial" w:hAnsi="Arial" w:cs="Arial"/>
                <w:sz w:val="18"/>
                <w:szCs w:val="18"/>
              </w:rPr>
              <w:t xml:space="preserve">(w przypadku zamówień do których stosuje się ustawę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9F69A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)? </w:t>
            </w:r>
          </w:p>
          <w:p w:rsidR="00264B22" w:rsidRPr="0092262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9F69A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możliwość wprowadzenia takiej zmiany była przewidziana w warunkach zamówienia lub zmiana taka jest nieistotna </w:t>
            </w:r>
            <w:r w:rsidRPr="009F69A0">
              <w:rPr>
                <w:rFonts w:ascii="Arial" w:hAnsi="Arial" w:cs="Arial"/>
                <w:sz w:val="18"/>
                <w:szCs w:val="18"/>
              </w:rPr>
              <w:t xml:space="preserve">(w przypadku zamówień do których nie stosuje się ustawy </w:t>
            </w:r>
            <w:proofErr w:type="spellStart"/>
            <w:r w:rsidRPr="009F69A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9F69A0">
              <w:rPr>
                <w:rFonts w:ascii="Arial" w:hAnsi="Arial" w:cs="Arial"/>
                <w:sz w:val="18"/>
                <w:szCs w:val="18"/>
              </w:rPr>
              <w:t>)</w:t>
            </w:r>
            <w:r w:rsidRPr="009F69A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  <w:r w:rsidRPr="00D51B8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92262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TAK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 w:rsidRPr="00366890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</w:t>
            </w:r>
            <w:r>
              <w:rPr>
                <w:rFonts w:ascii="Arial" w:hAnsi="Arial" w:cs="Arial"/>
                <w:sz w:val="18"/>
                <w:szCs w:val="18"/>
              </w:rPr>
              <w:t>nkiem zgodności z Wytycznymi</w:t>
            </w:r>
            <w:r w:rsidRPr="003668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632"/>
        </w:trPr>
        <w:tc>
          <w:tcPr>
            <w:tcW w:w="1408" w:type="pct"/>
            <w:vMerge/>
            <w:shd w:val="clear" w:color="auto" w:fill="auto"/>
          </w:tcPr>
          <w:p w:rsidR="00264B22" w:rsidRPr="00D51B87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ind w:left="426" w:hanging="206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264B22" w:rsidRPr="0092262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NIE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64B22" w:rsidRPr="0092262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Wydatki ryzykowne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922620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51B87">
              <w:rPr>
                <w:rFonts w:ascii="Arial" w:hAnsi="Arial" w:cs="Arial"/>
                <w:sz w:val="18"/>
                <w:szCs w:val="18"/>
              </w:rPr>
              <w:t>Zmiana warunków zamówienia podstawowego</w:t>
            </w:r>
            <w:r>
              <w:rPr>
                <w:rFonts w:ascii="Arial" w:hAnsi="Arial" w:cs="Arial"/>
                <w:sz w:val="18"/>
                <w:szCs w:val="18"/>
              </w:rPr>
              <w:t>. Niezgodność z Wytycznymi</w:t>
            </w:r>
            <w:r w:rsidRPr="00D51B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/>
            <w:shd w:val="clear" w:color="auto" w:fill="auto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201"/>
        </w:trPr>
        <w:tc>
          <w:tcPr>
            <w:tcW w:w="1408" w:type="pct"/>
            <w:vMerge w:val="restart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7. wykonaniem </w:t>
            </w:r>
            <w:r w:rsidRPr="004E553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robót zamiennych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(w przypadku zamówień do których stosuje się ustawę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4E5531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  <w:vAlign w:val="center"/>
          </w:tcPr>
          <w:p w:rsidR="00264B22" w:rsidRPr="0036689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B24">
              <w:rPr>
                <w:rFonts w:ascii="Arial" w:hAnsi="Arial" w:cs="Arial"/>
                <w:sz w:val="18"/>
                <w:szCs w:val="18"/>
              </w:rPr>
              <w:t xml:space="preserve">Modyfikacja zamówienia </w:t>
            </w:r>
            <w:r w:rsidRPr="00F0079E">
              <w:rPr>
                <w:rFonts w:ascii="Arial" w:hAnsi="Arial" w:cs="Arial"/>
                <w:sz w:val="18"/>
                <w:szCs w:val="18"/>
              </w:rPr>
              <w:t xml:space="preserve">podstawowego. </w:t>
            </w:r>
          </w:p>
          <w:p w:rsidR="00264B22" w:rsidRPr="009F69A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575B24">
              <w:rPr>
                <w:rFonts w:ascii="Arial" w:hAnsi="Arial" w:cs="Arial"/>
                <w:sz w:val="18"/>
                <w:szCs w:val="18"/>
              </w:rPr>
              <w:t xml:space="preserve">roboty zamienne zostały potwierdzone przez strony aneksem do umowy, bądź innym </w:t>
            </w:r>
            <w:r w:rsidRPr="009F69A0">
              <w:rPr>
                <w:rFonts w:ascii="Arial" w:hAnsi="Arial" w:cs="Arial"/>
                <w:sz w:val="18"/>
                <w:szCs w:val="18"/>
              </w:rPr>
              <w:t>dokumentem o podobnym charakterze spełniającym przesłanki art. 77 i 78 K.c.?</w:t>
            </w:r>
          </w:p>
          <w:p w:rsidR="00264B22" w:rsidRPr="009F69A0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9A0">
              <w:rPr>
                <w:rFonts w:ascii="Arial" w:hAnsi="Arial" w:cs="Arial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9F69A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9F69A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9A0">
              <w:rPr>
                <w:rFonts w:ascii="Arial" w:hAnsi="Arial" w:cs="Arial"/>
                <w:sz w:val="18"/>
                <w:szCs w:val="18"/>
              </w:rPr>
              <w:t xml:space="preserve">Czy w SIWZ opisano sposób wyceny robót zamiennych (w związku z art. 7 i art. 36 ust. 1 pkt 12 i 16 ustawy </w:t>
            </w:r>
            <w:proofErr w:type="spellStart"/>
            <w:r w:rsidRPr="009F69A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9F69A0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200"/>
        </w:trPr>
        <w:tc>
          <w:tcPr>
            <w:tcW w:w="1408" w:type="pct"/>
            <w:vMerge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370"/>
        </w:trPr>
        <w:tc>
          <w:tcPr>
            <w:tcW w:w="1408" w:type="pct"/>
            <w:vMerge w:val="restart"/>
          </w:tcPr>
          <w:p w:rsidR="00264B22" w:rsidRPr="00765767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8. wykonaniem </w:t>
            </w:r>
            <w:r w:rsidRPr="00D37E7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robót zamiennych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(w przypadku zamówień do których nie stosuje się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E7A">
              <w:rPr>
                <w:rFonts w:ascii="Arial" w:hAnsi="Arial" w:cs="Arial"/>
                <w:sz w:val="18"/>
                <w:szCs w:val="18"/>
              </w:rPr>
              <w:t>Mo</w:t>
            </w:r>
            <w:r w:rsidRPr="0001408E">
              <w:rPr>
                <w:rFonts w:ascii="Arial" w:hAnsi="Arial" w:cs="Arial"/>
                <w:sz w:val="18"/>
                <w:szCs w:val="18"/>
              </w:rPr>
              <w:t xml:space="preserve">dyfikacja zamówienia podstawowego. 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roboty zamienne zostały potwierdzone przez strony aneksem do umowy, bądź innym 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dokumentem o podobnym charakterze </w:t>
            </w: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lastRenderedPageBreak/>
              <w:t>spełniającym przesłanki art. 77 i 78 K.c.?</w:t>
            </w:r>
          </w:p>
          <w:p w:rsidR="00264B22" w:rsidRPr="00575B24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możliwość wprowadzenia zmiany umowy była przewidziana w warunkach zamówienia lub zmiana taka jest nieistotna?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</w:t>
            </w:r>
            <w:r w:rsidRPr="00575B24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produkt końcowy osiągnięty w wyniku zastosowania robót zamiennych jest zg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odny z określonym w zamówieniu?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369"/>
        </w:trPr>
        <w:tc>
          <w:tcPr>
            <w:tcW w:w="1408" w:type="pct"/>
            <w:vMerge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 w:val="restart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lastRenderedPageBreak/>
              <w:t>9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</w:t>
            </w:r>
            <w:r w:rsidRPr="006C758A">
              <w:rPr>
                <w:rFonts w:ascii="Arial" w:hAnsi="Arial" w:cs="Arial"/>
                <w:sz w:val="18"/>
                <w:szCs w:val="18"/>
              </w:rPr>
              <w:t xml:space="preserve"> wykonaniem robót zamiennych w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przypadku umów, w których określono wynagrodzenie ryczałtowe, a równocześnie ani w SIWZ, ani w ogłoszeniu o zamówieniu nie przewidziano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możliwośc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i zmiany umowy w zakresie ceny</w:t>
            </w:r>
            <w:r w:rsidR="00F921DD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  <w:r w:rsidR="00F921DD">
              <w:rPr>
                <w:rFonts w:ascii="Arial" w:hAnsi="Arial" w:cs="Arial"/>
                <w:sz w:val="18"/>
                <w:szCs w:val="18"/>
              </w:rPr>
              <w:t xml:space="preserve">(w przypadku zamówień do których stosuje się ustawę </w:t>
            </w:r>
            <w:proofErr w:type="spellStart"/>
            <w:r w:rsidR="00F921DD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F921D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val="x-none" w:eastAsia="ko-KR"/>
              </w:rPr>
            </w:pPr>
          </w:p>
        </w:tc>
        <w:tc>
          <w:tcPr>
            <w:tcW w:w="1406" w:type="pct"/>
            <w:vMerge w:val="restart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EEB">
              <w:rPr>
                <w:rFonts w:ascii="Arial" w:hAnsi="Arial" w:cs="Arial"/>
                <w:sz w:val="18"/>
                <w:szCs w:val="18"/>
              </w:rPr>
              <w:t>Modyfikacja zamówienia podstawowego.</w:t>
            </w:r>
            <w:r w:rsidRPr="00D37E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>Czy roboty zamienne zostały potwierdzone przez strony aneksem do umowy, bądź innym dokumentem o podobnym charakterze spełniającym przesłanki art. 77 i 78 K.c.?</w:t>
            </w:r>
          </w:p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01408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>
              <w:rPr>
                <w:rFonts w:ascii="Arial" w:hAnsi="Arial" w:cs="Arial"/>
                <w:sz w:val="18"/>
                <w:szCs w:val="18"/>
              </w:rPr>
              <w:t>oraz jedynie w odniesieniu do wydatków nieprzekraczających ceny ryczałtowej</w:t>
            </w:r>
            <w:r w:rsidRPr="006C75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731B36">
        <w:trPr>
          <w:trHeight w:val="482"/>
        </w:trPr>
        <w:tc>
          <w:tcPr>
            <w:tcW w:w="1408" w:type="pct"/>
            <w:vMerge w:val="restart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10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</w:t>
            </w:r>
            <w:r w:rsidRPr="00D37E7A">
              <w:rPr>
                <w:rFonts w:ascii="Arial" w:hAnsi="Arial" w:cs="Arial"/>
                <w:sz w:val="18"/>
                <w:szCs w:val="18"/>
              </w:rPr>
              <w:t>wykonaniem robót zamiennych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D37E7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przypadku umów, w których określono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wynagrodzenie ryczałtowe, a równocześnie w 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warunkach zamówienia 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 przewidziano możliwośc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i zmiany umowy w zakresie ceny </w:t>
            </w:r>
            <w:r>
              <w:rPr>
                <w:rFonts w:ascii="Arial" w:hAnsi="Arial" w:cs="Arial"/>
                <w:sz w:val="18"/>
                <w:szCs w:val="18"/>
              </w:rPr>
              <w:t xml:space="preserve">(w przypadku zamówień do których nie stosuje się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</w:tcPr>
          <w:p w:rsidR="00264B22" w:rsidRPr="00765767" w:rsidRDefault="00264B22" w:rsidP="00972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E7A"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01408E" w:rsidRDefault="00264B22" w:rsidP="0073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40E6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roboty zamienne zostały potwierdzone przez </w:t>
            </w: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strony aneksem do umowy, bądź innym dokumentem o podobnym charakterze spełniającym przesłanki art. 77 i 78 K.c.?</w:t>
            </w:r>
          </w:p>
          <w:p w:rsidR="00264B22" w:rsidRPr="00440E6C" w:rsidRDefault="00264B22" w:rsidP="0073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możliwość wprowadzenia zmiany umowy była przewidziana w warunkach zamówienia lub zmiana taka jest nieistotna?</w:t>
            </w:r>
            <w:r w:rsidRPr="00440E6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264B22" w:rsidRPr="006C758A" w:rsidRDefault="00264B22" w:rsidP="0073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40E6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produkt końcowy osiągnięty w wyniku zastosowania robót zamiennych jest zgodny z określonym w zamówieniu?</w:t>
            </w: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>
              <w:rPr>
                <w:rFonts w:ascii="Arial" w:hAnsi="Arial" w:cs="Arial"/>
                <w:sz w:val="18"/>
                <w:szCs w:val="18"/>
              </w:rPr>
              <w:t>oraz jedynie w odniesieniu do wydatków nieprzekraczających ceny ryczałtowej</w:t>
            </w:r>
            <w:r w:rsidRPr="006C75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red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6C758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758A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 w:val="restart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11</w:t>
            </w:r>
            <w:r w:rsidRPr="006C758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 wykonaniem robót zamiennych realizowanych </w:t>
            </w:r>
            <w:r w:rsidRPr="006C758A">
              <w:rPr>
                <w:rFonts w:ascii="Arial" w:hAnsi="Arial" w:cs="Arial"/>
                <w:sz w:val="18"/>
                <w:szCs w:val="18"/>
              </w:rPr>
              <w:t xml:space="preserve">w przypadku umów, w których określono wynagrodzenie ryczałtowe oraz w SIWZ lub w ogłoszeniu o zamówieniu  przewidziano elementy rozliczane </w:t>
            </w:r>
            <w:r w:rsidRPr="0042652A">
              <w:rPr>
                <w:rFonts w:ascii="Arial" w:hAnsi="Arial" w:cs="Arial"/>
                <w:sz w:val="18"/>
                <w:szCs w:val="18"/>
              </w:rPr>
              <w:t xml:space="preserve">kosztorysowo (w przypadku zamówień do których stosuje się ustawę </w:t>
            </w:r>
            <w:proofErr w:type="spellStart"/>
            <w:r w:rsidRPr="0042652A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42652A">
              <w:rPr>
                <w:rFonts w:ascii="Arial" w:hAnsi="Arial" w:cs="Arial"/>
                <w:sz w:val="18"/>
                <w:szCs w:val="18"/>
              </w:rPr>
              <w:t>)?</w:t>
            </w:r>
            <w:r w:rsidRPr="006C758A" w:rsidDel="00B31E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val="x-none" w:eastAsia="ko-KR"/>
              </w:rPr>
            </w:pPr>
          </w:p>
        </w:tc>
        <w:tc>
          <w:tcPr>
            <w:tcW w:w="1406" w:type="pct"/>
            <w:vMerge w:val="restart"/>
          </w:tcPr>
          <w:p w:rsidR="00972834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7E7A">
              <w:rPr>
                <w:rFonts w:ascii="Arial" w:hAnsi="Arial" w:cs="Arial"/>
                <w:sz w:val="18"/>
                <w:szCs w:val="18"/>
              </w:rPr>
              <w:t>Modyfikacja zamówienia podstawowego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64B22" w:rsidRPr="004008D6" w:rsidRDefault="00972834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1B36">
              <w:rPr>
                <w:rFonts w:ascii="Arial" w:hAnsi="Arial" w:cs="Arial"/>
                <w:sz w:val="18"/>
                <w:szCs w:val="18"/>
                <w:u w:val="single"/>
              </w:rPr>
              <w:t xml:space="preserve">W zakresie części umowy rozliczanej zarówno </w:t>
            </w:r>
            <w:r w:rsidRPr="0001408E">
              <w:rPr>
                <w:rFonts w:ascii="Arial" w:hAnsi="Arial" w:cs="Arial"/>
                <w:sz w:val="18"/>
                <w:szCs w:val="18"/>
                <w:u w:val="single"/>
              </w:rPr>
              <w:t>kosztorysowo jak i  ryczałtowo: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>Czy roboty zamienne zostały potwierdzone przez strony aneksem do umowy, bądź innym dokumentem o podobnym charakterze spełniającym przesłanki art. 77 i 78 K.c.?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t xml:space="preserve">Czy zmiana spełnia przesłanki wynikające z art. 144 ust. 1 w zw. z art. 140 ust. 1 i ust. 3 ustawy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01408E">
              <w:rPr>
                <w:rFonts w:ascii="Arial" w:hAnsi="Arial" w:cs="Arial"/>
                <w:sz w:val="18"/>
                <w:szCs w:val="18"/>
              </w:rPr>
              <w:t>?</w:t>
            </w:r>
            <w:r w:rsidRPr="0001408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1408E">
              <w:rPr>
                <w:rFonts w:ascii="Arial" w:hAnsi="Arial" w:cs="Arial"/>
                <w:sz w:val="18"/>
                <w:szCs w:val="18"/>
                <w:u w:val="single"/>
              </w:rPr>
              <w:t xml:space="preserve">W zakresie części umowy rozliczanej kosztorysowo dodatkowo należy zweryfikować: </w:t>
            </w:r>
          </w:p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08E">
              <w:rPr>
                <w:rFonts w:ascii="Arial" w:hAnsi="Arial" w:cs="Arial"/>
                <w:sz w:val="18"/>
                <w:szCs w:val="18"/>
              </w:rPr>
              <w:lastRenderedPageBreak/>
              <w:t xml:space="preserve">Czy w SIWZ opisano sposób wyceny robót zamiennych (w związku z art. 7 i art. 36 ust. 1 pkt 12 i 16 ustawy </w:t>
            </w:r>
            <w:proofErr w:type="spellStart"/>
            <w:r w:rsidRPr="0001408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01408E">
              <w:rPr>
                <w:rFonts w:ascii="Arial" w:hAnsi="Arial" w:cs="Arial"/>
                <w:sz w:val="18"/>
                <w:szCs w:val="18"/>
              </w:rPr>
              <w:t>)?</w:t>
            </w:r>
          </w:p>
          <w:p w:rsidR="00264B22" w:rsidRPr="00765767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989" w:rsidDel="00B50910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57" w:type="pct"/>
            <w:vAlign w:val="center"/>
          </w:tcPr>
          <w:p w:rsidR="00264B22" w:rsidRPr="00D37E7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20" w:type="pct"/>
            <w:vAlign w:val="center"/>
          </w:tcPr>
          <w:p w:rsidR="00264B22" w:rsidRPr="00D37E7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 w:rsidRPr="00B50910">
              <w:rPr>
                <w:rFonts w:ascii="Arial" w:hAnsi="Arial" w:cs="Arial"/>
                <w:sz w:val="18"/>
                <w:szCs w:val="18"/>
              </w:rPr>
              <w:t>oraz w zakresie części umowy rozliczanej ryczałtowo jedynie w odniesieniu do wydatków nieprzekraczających ceny ryczałtowej.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482"/>
        </w:trPr>
        <w:tc>
          <w:tcPr>
            <w:tcW w:w="1408" w:type="pct"/>
            <w:vMerge/>
          </w:tcPr>
          <w:p w:rsidR="00264B22" w:rsidRPr="00D37E7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D37E7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Pr="00D37E7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Pr="00D37E7A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Wydatki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lastRenderedPageBreak/>
              <w:t xml:space="preserve">Zmiana warunków zamówienia podstawowego. Niezgodność z </w:t>
            </w:r>
            <w:r w:rsidRPr="00EA4C03">
              <w:rPr>
                <w:rFonts w:ascii="Arial" w:hAnsi="Arial" w:cs="Arial"/>
                <w:sz w:val="18"/>
                <w:szCs w:val="18"/>
              </w:rPr>
              <w:lastRenderedPageBreak/>
              <w:t>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B50910">
        <w:trPr>
          <w:trHeight w:val="1040"/>
        </w:trPr>
        <w:tc>
          <w:tcPr>
            <w:tcW w:w="1408" w:type="pct"/>
            <w:vMerge w:val="restart"/>
          </w:tcPr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lastRenderedPageBreak/>
              <w:t>12</w:t>
            </w: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 wykonaniem robót zamiennych realizowanych </w:t>
            </w:r>
            <w:r w:rsidRPr="00A75E09">
              <w:rPr>
                <w:rFonts w:ascii="Arial" w:hAnsi="Arial" w:cs="Arial"/>
                <w:sz w:val="18"/>
                <w:szCs w:val="18"/>
              </w:rPr>
              <w:t xml:space="preserve">w przypadku umów, w których określono wynagrodzenie ryczałtowe oraz równocześnie w warunkach zamówienia przewidziano elementy rozliczane </w:t>
            </w:r>
            <w:r w:rsidRPr="00B50910">
              <w:rPr>
                <w:rFonts w:ascii="Arial" w:hAnsi="Arial" w:cs="Arial"/>
                <w:sz w:val="18"/>
                <w:szCs w:val="18"/>
              </w:rPr>
              <w:t xml:space="preserve">kosztorysowo (w przypadku zamówień do których nie stosuje się ustawy </w:t>
            </w:r>
            <w:proofErr w:type="spellStart"/>
            <w:r w:rsidRPr="00B5091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B50910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406" w:type="pct"/>
            <w:vMerge w:val="restart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>Modyfikacja zamówienia podstawowego.</w:t>
            </w:r>
          </w:p>
          <w:p w:rsidR="00972834" w:rsidRPr="00731B36" w:rsidRDefault="00972834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31B36">
              <w:rPr>
                <w:rFonts w:ascii="Arial" w:hAnsi="Arial" w:cs="Arial"/>
                <w:sz w:val="18"/>
                <w:szCs w:val="18"/>
                <w:u w:val="single"/>
              </w:rPr>
              <w:t>W zakresie części umowy rozliczanej zarówno kosztorysowo jak i ryczałtowo: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731B3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roboty zamienne zostały potwierdzone przez strony </w:t>
            </w: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aneksem do umowy, bądź innym dokumentem o podobnym charakterze spełniającym przesłanki art. 77 i 78 K.c.?</w:t>
            </w:r>
          </w:p>
          <w:p w:rsidR="00264B22" w:rsidRPr="0001408E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możliwość wprowadzenia zmiany umowy była przewidziana w warunkach zamówienia lub zmiana taka jest nieistotna? </w:t>
            </w:r>
          </w:p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1408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produkt końcowy osiągnięty</w:t>
            </w:r>
            <w:r w:rsidRPr="00731B3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w wyniku zastosowania robót zamiennych jest zgodny z określonym w zamówieniu?</w:t>
            </w:r>
          </w:p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264B22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6C758A" w:rsidRDefault="00264B22" w:rsidP="00A167A2">
            <w:pPr>
              <w:tabs>
                <w:tab w:val="left" w:pos="9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 xml:space="preserve">Brak przeszkód dla akceptacji wydatków pod warunkiem zgodności z Wytycznymi </w:t>
            </w:r>
            <w:r w:rsidRPr="00B50910">
              <w:rPr>
                <w:rFonts w:ascii="Arial" w:hAnsi="Arial" w:cs="Arial"/>
                <w:sz w:val="18"/>
                <w:szCs w:val="18"/>
              </w:rPr>
              <w:t>oraz w zakresie części umowy rozliczanej ryczałtowo jedynie w odniesieniu do wydatków nieprzekraczających ceny ryczałtowej.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1039"/>
        </w:trPr>
        <w:tc>
          <w:tcPr>
            <w:tcW w:w="1408" w:type="pct"/>
            <w:vMerge/>
          </w:tcPr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264B22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520"/>
        </w:trPr>
        <w:tc>
          <w:tcPr>
            <w:tcW w:w="1408" w:type="pct"/>
            <w:vMerge w:val="restart"/>
          </w:tcPr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val="x-none"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13</w:t>
            </w: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. zmianą parametrów </w:t>
            </w:r>
            <w:proofErr w:type="spellStart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funkcjonalno</w:t>
            </w:r>
            <w:proofErr w:type="spellEnd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–użytkowych w kontraktach opisywanych za pomocą Programu </w:t>
            </w:r>
            <w:proofErr w:type="spellStart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Funkcjonalno</w:t>
            </w:r>
            <w:proofErr w:type="spellEnd"/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–Użytkowego (PFU)?</w:t>
            </w:r>
          </w:p>
        </w:tc>
        <w:tc>
          <w:tcPr>
            <w:tcW w:w="1406" w:type="pct"/>
            <w:vMerge w:val="restart"/>
          </w:tcPr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E09">
              <w:rPr>
                <w:rFonts w:ascii="Arial" w:hAnsi="Arial" w:cs="Arial"/>
                <w:sz w:val="18"/>
                <w:szCs w:val="18"/>
              </w:rPr>
              <w:t xml:space="preserve">Modyfikacja zamówienia podstawowego. </w:t>
            </w:r>
          </w:p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możliwość dokonania takich zmian została przewidziana w umowie o zamówienie publiczne lub PFU?</w:t>
            </w:r>
          </w:p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wprowadzenie ww. zmian nie powoduje zmiany wynagrodzenia lub zmiana wynagrodzenia została wprost przewidziana w umowie? </w:t>
            </w:r>
          </w:p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Czy zmiany są zgodne z przedmiotem zamówienia oraz zapewniają funkcjonalność przewidzianą przez zamawiającego?</w:t>
            </w:r>
          </w:p>
          <w:p w:rsidR="00264B22" w:rsidRPr="00A75E09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A75E09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przyczyną dokonywanych zmian w stosunku do założeń PFU nie jest brak staranności zamawiającego na etapie opisywania przedmiotu zamówienia? </w:t>
            </w:r>
          </w:p>
        </w:tc>
        <w:tc>
          <w:tcPr>
            <w:tcW w:w="457" w:type="pct"/>
            <w:vAlign w:val="center"/>
          </w:tcPr>
          <w:p w:rsidR="00264B22" w:rsidRDefault="00264B22" w:rsidP="00264B22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519"/>
        </w:trPr>
        <w:tc>
          <w:tcPr>
            <w:tcW w:w="1408" w:type="pct"/>
            <w:vMerge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264B22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B31EEB">
        <w:trPr>
          <w:trHeight w:val="776"/>
        </w:trPr>
        <w:tc>
          <w:tcPr>
            <w:tcW w:w="1408" w:type="pct"/>
            <w:vMerge w:val="restart"/>
          </w:tcPr>
          <w:p w:rsidR="00264B22" w:rsidRPr="006C758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14. zawarciem ugody 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przed sądem i zatwierdzone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j</w:t>
            </w:r>
            <w:r w:rsidRPr="00A4210A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 przez sąd</w:t>
            </w: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1406" w:type="pct"/>
            <w:vMerge w:val="restart"/>
          </w:tcPr>
          <w:p w:rsidR="00264B22" w:rsidRPr="004501E3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501E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Modyfikacja zamówienia podstawowego. </w:t>
            </w:r>
          </w:p>
          <w:p w:rsidR="00264B22" w:rsidRPr="00D37E7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  <w:r w:rsidRPr="004501E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Czy zmiana spełnia przesłanki określone w art. 144 ust. 1 ustawy </w:t>
            </w:r>
            <w:proofErr w:type="spellStart"/>
            <w:r w:rsidRPr="004501E3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Pzp</w:t>
            </w:r>
            <w:proofErr w:type="spellEnd"/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?</w:t>
            </w:r>
          </w:p>
        </w:tc>
        <w:tc>
          <w:tcPr>
            <w:tcW w:w="457" w:type="pct"/>
            <w:vAlign w:val="center"/>
          </w:tcPr>
          <w:p w:rsidR="00264B22" w:rsidRDefault="00264B22" w:rsidP="00264B22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20" w:type="pct"/>
            <w:vAlign w:val="center"/>
          </w:tcPr>
          <w:p w:rsidR="00264B22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Wydatki bezpieczne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987BC3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Brak przeszkód dla akceptacji wydatków pod warunkiem zgodności z Wytycznymi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3" w:type="pct"/>
            <w:vMerge w:val="restart"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6C758A">
        <w:trPr>
          <w:trHeight w:val="704"/>
        </w:trPr>
        <w:tc>
          <w:tcPr>
            <w:tcW w:w="1408" w:type="pct"/>
            <w:vMerge/>
          </w:tcPr>
          <w:p w:rsidR="00264B22" w:rsidRPr="00D37E7A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1406" w:type="pct"/>
            <w:vMerge/>
            <w:vAlign w:val="center"/>
          </w:tcPr>
          <w:p w:rsidR="00264B22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highlight w:val="cyan"/>
                <w:lang w:eastAsia="ko-KR"/>
              </w:rPr>
            </w:pPr>
          </w:p>
        </w:tc>
        <w:tc>
          <w:tcPr>
            <w:tcW w:w="457" w:type="pct"/>
            <w:vAlign w:val="center"/>
          </w:tcPr>
          <w:p w:rsidR="00264B22" w:rsidRDefault="00264B22" w:rsidP="00264B22">
            <w:pPr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NIE</w:t>
            </w:r>
          </w:p>
        </w:tc>
        <w:tc>
          <w:tcPr>
            <w:tcW w:w="420" w:type="pct"/>
            <w:vAlign w:val="center"/>
          </w:tcPr>
          <w:p w:rsidR="00264B22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EA4C03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C03">
              <w:rPr>
                <w:rFonts w:ascii="Arial" w:hAnsi="Arial" w:cs="Arial"/>
                <w:sz w:val="18"/>
                <w:szCs w:val="18"/>
              </w:rPr>
              <w:t>Zmiana warunków zamówienia podstawowego. Niezgodność z Wytycznymi.</w:t>
            </w:r>
          </w:p>
        </w:tc>
        <w:tc>
          <w:tcPr>
            <w:tcW w:w="263" w:type="pct"/>
            <w:vMerge/>
          </w:tcPr>
          <w:p w:rsidR="00264B22" w:rsidRPr="00366890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B22" w:rsidRPr="00366890" w:rsidTr="00B31EEB">
        <w:trPr>
          <w:trHeight w:val="274"/>
        </w:trPr>
        <w:tc>
          <w:tcPr>
            <w:tcW w:w="1408" w:type="pct"/>
          </w:tcPr>
          <w:p w:rsidR="00264B22" w:rsidRPr="004008D6" w:rsidRDefault="00264B22" w:rsidP="00264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15. wprowadzeniem nowych pozycji w przedmiarze robót po udzieleniu zamówienia?</w:t>
            </w:r>
          </w:p>
        </w:tc>
        <w:tc>
          <w:tcPr>
            <w:tcW w:w="1406" w:type="pct"/>
          </w:tcPr>
          <w:p w:rsidR="00264B22" w:rsidRPr="004008D6" w:rsidRDefault="00264B22" w:rsidP="00400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>Domniemanie udzielenia nowego zamówienia dotychczasowemu wykonawcy.</w:t>
            </w:r>
          </w:p>
        </w:tc>
        <w:tc>
          <w:tcPr>
            <w:tcW w:w="877" w:type="pct"/>
            <w:gridSpan w:val="2"/>
            <w:vAlign w:val="center"/>
          </w:tcPr>
          <w:p w:rsidR="00264B22" w:rsidRPr="004008D6" w:rsidRDefault="00264B22" w:rsidP="00264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Wydatki ryzykowne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64B22" w:rsidRPr="004008D6" w:rsidRDefault="00264B22" w:rsidP="00A16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8D6">
              <w:rPr>
                <w:rFonts w:ascii="Arial" w:hAnsi="Arial" w:cs="Arial"/>
                <w:sz w:val="18"/>
                <w:szCs w:val="18"/>
              </w:rPr>
              <w:t xml:space="preserve">Konieczność weryfikacji pod kątem spełnienia przesłanek z </w:t>
            </w:r>
            <w:proofErr w:type="spellStart"/>
            <w:r w:rsidRPr="004008D6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A18CC">
              <w:rPr>
                <w:rFonts w:ascii="Arial" w:hAnsi="Arial" w:cs="Arial"/>
                <w:sz w:val="18"/>
                <w:szCs w:val="18"/>
              </w:rPr>
              <w:t xml:space="preserve"> (zweryfikuj spełnianie warunków wymienionych w art. 144 ust. 1 pkt 2 </w:t>
            </w:r>
            <w:proofErr w:type="spellStart"/>
            <w:r w:rsidR="002A18CC">
              <w:rPr>
                <w:rFonts w:ascii="Arial" w:hAnsi="Arial" w:cs="Arial"/>
                <w:sz w:val="18"/>
                <w:szCs w:val="18"/>
              </w:rPr>
              <w:t>uPzp</w:t>
            </w:r>
            <w:proofErr w:type="spellEnd"/>
            <w:r w:rsidR="002A18CC">
              <w:rPr>
                <w:rFonts w:ascii="Arial" w:hAnsi="Arial" w:cs="Arial"/>
                <w:sz w:val="18"/>
                <w:szCs w:val="18"/>
              </w:rPr>
              <w:t>)</w:t>
            </w:r>
            <w:r w:rsidR="002A18CC" w:rsidRPr="004008D6">
              <w:rPr>
                <w:rFonts w:ascii="Arial" w:hAnsi="Arial" w:cs="Arial"/>
                <w:sz w:val="18"/>
                <w:szCs w:val="18"/>
              </w:rPr>
              <w:t>.</w:t>
            </w:r>
            <w:r w:rsidR="002A18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:rsidR="00264B22" w:rsidRPr="00C04337" w:rsidRDefault="00264B22" w:rsidP="00264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2A18CC" w:rsidRDefault="002A18CC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</w:p>
    <w:p w:rsidR="003B18E1" w:rsidRDefault="003B18E1">
      <w:pP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br w:type="page"/>
      </w:r>
    </w:p>
    <w:p w:rsidR="007B181E" w:rsidRDefault="007B181E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</w:pP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lastRenderedPageBreak/>
        <w:t>Załącznik nr 1b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List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a</w:t>
      </w: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sprawdzając</w:t>
      </w:r>
      <w:r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>a</w:t>
      </w:r>
      <w:r w:rsidRPr="00366890">
        <w:rPr>
          <w:rFonts w:ascii="Arial" w:eastAsia="Batang" w:hAnsi="Arial" w:cs="Arial"/>
          <w:b/>
          <w:color w:val="000000"/>
          <w:sz w:val="18"/>
          <w:szCs w:val="18"/>
          <w:lang w:eastAsia="ko-KR"/>
        </w:rPr>
        <w:t xml:space="preserve"> dot. </w:t>
      </w:r>
      <w:r w:rsidRPr="00366890">
        <w:rPr>
          <w:rFonts w:ascii="Arial" w:hAnsi="Arial" w:cs="Arial"/>
          <w:b/>
          <w:sz w:val="18"/>
          <w:szCs w:val="18"/>
        </w:rPr>
        <w:t>prawidłowości zamówień udzielanych w trybach bez uprzedniej publikacji ogłoszenia o zamówieniu (negocjacje bez ogłoszenia, zamówienie z wolnej ręki):</w:t>
      </w:r>
    </w:p>
    <w:p w:rsidR="007B181E" w:rsidRPr="00366890" w:rsidRDefault="007B181E" w:rsidP="007B181E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p w:rsidR="007B181E" w:rsidRPr="00731B36" w:rsidRDefault="007B181E" w:rsidP="007B1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31B36">
        <w:rPr>
          <w:rFonts w:ascii="Arial" w:hAnsi="Arial" w:cs="Arial"/>
          <w:sz w:val="18"/>
          <w:szCs w:val="18"/>
        </w:rPr>
        <w:t xml:space="preserve">Kontrolujący jest zobowiązany zweryfikować, czy zamawiający sporządził protokół z udzielenia zamówienia zgodnie z art. 96 ustawy </w:t>
      </w:r>
      <w:proofErr w:type="spellStart"/>
      <w:r w:rsidRPr="00731B36">
        <w:rPr>
          <w:rFonts w:ascii="Arial" w:hAnsi="Arial" w:cs="Arial"/>
          <w:sz w:val="18"/>
          <w:szCs w:val="18"/>
        </w:rPr>
        <w:t>Pzp</w:t>
      </w:r>
      <w:proofErr w:type="spellEnd"/>
      <w:r w:rsidRPr="00731B36">
        <w:rPr>
          <w:rFonts w:ascii="Arial" w:hAnsi="Arial" w:cs="Arial"/>
          <w:sz w:val="18"/>
          <w:szCs w:val="18"/>
        </w:rPr>
        <w:t xml:space="preserve">. </w:t>
      </w:r>
    </w:p>
    <w:p w:rsidR="007B181E" w:rsidRPr="00731B36" w:rsidRDefault="007B181E" w:rsidP="007B1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31B36">
        <w:rPr>
          <w:rFonts w:ascii="Arial" w:hAnsi="Arial" w:cs="Arial"/>
          <w:sz w:val="18"/>
          <w:szCs w:val="18"/>
        </w:rPr>
        <w:t xml:space="preserve">Kontrolujący jest zobowiązany zweryfikować, czy protokół zawiera pełne uzasadnienie faktyczne i prawne wskazujące, że zostały spełnione wszystkie przesłanki dla udzielenia zamówienia w trybie niekonkurencyjnym. Należy pamiętać, że ocena spełniania warunków udzielenia zamówień w trybie negocjacji bez ogłoszenia i z wolnej ręki wymaga ścisłej interpretacji. </w:t>
      </w:r>
    </w:p>
    <w:p w:rsidR="007B181E" w:rsidRPr="00E2572C" w:rsidRDefault="007B181E" w:rsidP="007B181E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2572C">
        <w:rPr>
          <w:rFonts w:ascii="Arial" w:hAnsi="Arial" w:cs="Arial"/>
          <w:sz w:val="18"/>
          <w:szCs w:val="18"/>
        </w:rPr>
        <w:t xml:space="preserve">Powody stosowania procedur zamówieniowych bez ogłoszenia powinny zostać odzwierciedlone w uzyskaniu pozytywnych odpowiedzi na </w:t>
      </w:r>
      <w:r w:rsidRPr="00E2572C">
        <w:rPr>
          <w:rFonts w:ascii="Arial" w:hAnsi="Arial" w:cs="Arial"/>
          <w:sz w:val="18"/>
          <w:szCs w:val="18"/>
          <w:u w:val="single"/>
        </w:rPr>
        <w:t>wszystkie</w:t>
      </w:r>
      <w:r w:rsidRPr="00E2572C">
        <w:rPr>
          <w:rFonts w:ascii="Arial" w:hAnsi="Arial" w:cs="Arial"/>
          <w:sz w:val="18"/>
          <w:szCs w:val="18"/>
        </w:rPr>
        <w:t xml:space="preserve"> pytania zawarte w odpowiedniej części listy sprawdzającej.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8448"/>
        <w:gridCol w:w="1422"/>
        <w:gridCol w:w="1413"/>
        <w:gridCol w:w="1857"/>
      </w:tblGrid>
      <w:tr w:rsidR="007B181E" w:rsidRPr="00366890" w:rsidTr="00440E6C">
        <w:tc>
          <w:tcPr>
            <w:tcW w:w="379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udzielenia zamówienia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6890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2CE">
              <w:rPr>
                <w:rFonts w:ascii="Arial" w:hAnsi="Arial" w:cs="Arial"/>
                <w:b/>
                <w:sz w:val="18"/>
                <w:szCs w:val="18"/>
              </w:rPr>
              <w:t xml:space="preserve">Negocjacje bez ogłoszenia w oparciu o art. 62 ust. 1 pkt 4 ustawy </w:t>
            </w:r>
            <w:proofErr w:type="spellStart"/>
            <w:r w:rsidRPr="00DA02C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(niezależne okoliczności)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DA02C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udzielenie zamówienia jest następstwem okoliczności, której nie dało się wcześniej przewidzie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6689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zaistniała pilna potrzeba udzielenia zamówienia?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nie dające się przewidzieć okoliczności wynikają z przyczyn niezależnych od działania lub zaniechania zamawiającego?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uzasadnieniem dla stosowania trybu negocjacji bez ogłoszenia jest niemożność zachowania terminów określonych dla przetargu nieograniczonego, przetargu ograniczonego lub negocjacji z ogłoszeniem? 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440E6C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color w:val="000000"/>
                <w:sz w:val="18"/>
                <w:szCs w:val="18"/>
              </w:rPr>
            </w:pPr>
            <w:r w:rsidRPr="00523C87">
              <w:rPr>
                <w:color w:val="000000"/>
                <w:sz w:val="18"/>
                <w:szCs w:val="18"/>
              </w:rPr>
              <w:t xml:space="preserve">Czy beneficjent zamieścił ogłoszenie o zamiarze zawarcia umowy, o którym mowa w art. 62 ust. 2a ustawy </w:t>
            </w:r>
            <w:proofErr w:type="spellStart"/>
            <w:r w:rsidRPr="00523C87">
              <w:rPr>
                <w:color w:val="000000"/>
                <w:sz w:val="18"/>
                <w:szCs w:val="18"/>
              </w:rPr>
              <w:t>Pzp</w:t>
            </w:r>
            <w:proofErr w:type="spellEnd"/>
            <w:r w:rsidR="00523C87">
              <w:rPr>
                <w:color w:val="000000"/>
                <w:sz w:val="18"/>
                <w:szCs w:val="18"/>
              </w:rPr>
              <w:t xml:space="preserve"> </w:t>
            </w:r>
            <w:r w:rsidR="00523C87" w:rsidRPr="00523C87">
              <w:rPr>
                <w:sz w:val="18"/>
                <w:szCs w:val="18"/>
              </w:rPr>
              <w:t>(ogłoszenie może być zamieszczone opcjonalnie)</w:t>
            </w:r>
            <w:r w:rsidRPr="00523C87">
              <w:rPr>
                <w:color w:val="000000"/>
                <w:sz w:val="18"/>
                <w:szCs w:val="18"/>
              </w:rPr>
              <w:t xml:space="preserve">?   </w:t>
            </w:r>
          </w:p>
          <w:p w:rsidR="007B181E" w:rsidRPr="00523C87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6950B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2CE">
              <w:rPr>
                <w:rFonts w:ascii="Arial" w:hAnsi="Arial" w:cs="Arial"/>
                <w:b/>
                <w:sz w:val="18"/>
                <w:szCs w:val="18"/>
              </w:rPr>
              <w:t>Zamówienie z wolnej ręki w oparciu o art. 67 ust. 1 pkt 1</w:t>
            </w:r>
            <w:r w:rsidR="006D707B">
              <w:rPr>
                <w:rFonts w:ascii="Arial" w:hAnsi="Arial" w:cs="Arial"/>
                <w:b/>
                <w:sz w:val="18"/>
                <w:szCs w:val="18"/>
              </w:rPr>
              <w:t>-1b</w:t>
            </w:r>
            <w:r w:rsidRPr="00DA02CE">
              <w:rPr>
                <w:rFonts w:ascii="Arial" w:hAnsi="Arial" w:cs="Arial"/>
                <w:b/>
                <w:sz w:val="18"/>
                <w:szCs w:val="18"/>
              </w:rPr>
              <w:t xml:space="preserve"> ustawy </w:t>
            </w:r>
            <w:proofErr w:type="spellStart"/>
            <w:r w:rsidRPr="00DA02C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(tylko jeden wykonawca)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3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85383">
              <w:rPr>
                <w:rFonts w:ascii="Arial" w:hAnsi="Arial" w:cs="Arial"/>
                <w:sz w:val="18"/>
                <w:szCs w:val="18"/>
              </w:rPr>
              <w:t>o najmniej jedna odpowiedź na poniższe pytania musi być pozytywna</w:t>
            </w:r>
            <w:r w:rsidRPr="003668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B181E" w:rsidRPr="00DA02C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usługi, dostawy lub roboty budowlane mogą być świadczone tylko przez jednego wykonawcę z przyczyn technicznych o obiektywnym charakterze?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usługi, dostawy lub roboty budowlane mogą być świadczone tylko przez jednego wykonawcę z przyczyn związanych z ochroną praw wyłącznych, wynikających z odrębnych przepisów?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9429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942917" w:rsidP="009429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337">
              <w:rPr>
                <w:rFonts w:ascii="Arial" w:hAnsi="Arial" w:cs="Arial"/>
                <w:sz w:val="18"/>
                <w:szCs w:val="18"/>
              </w:rPr>
              <w:t xml:space="preserve">Czy udzielenie zamówienia tylko jednemu wykonawcy w warunkach opisanych powyżej w pkt 6 lub w pkt 7 było konieczne ponieważ 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nie istnieje rozsądne rozwiązanie alternatywne lub rozwiązanie </w:t>
            </w:r>
            <w:r w:rsidRPr="00316EC9">
              <w:rPr>
                <w:rFonts w:ascii="Arial" w:hAnsi="Arial" w:cs="Arial"/>
                <w:sz w:val="18"/>
                <w:szCs w:val="18"/>
              </w:rPr>
              <w:lastRenderedPageBreak/>
              <w:t>zastępcze, a brak konkurencji nie jest wynikiem celowego zawężenia parametrów zamówienia?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EC9" w:rsidRPr="00366890" w:rsidTr="00440E6C">
        <w:tc>
          <w:tcPr>
            <w:tcW w:w="379" w:type="pct"/>
          </w:tcPr>
          <w:p w:rsidR="00316EC9" w:rsidRPr="00316EC9" w:rsidRDefault="00316EC9" w:rsidP="009429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316EC9" w:rsidRPr="00C04337" w:rsidDel="00F97872" w:rsidRDefault="00316EC9" w:rsidP="0094291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337">
              <w:rPr>
                <w:rFonts w:ascii="Arial" w:hAnsi="Arial" w:cs="Arial"/>
                <w:sz w:val="18"/>
                <w:szCs w:val="18"/>
              </w:rPr>
              <w:t>Czy usługi, dostawy lub roboty budowlane mogą być świadczone tylko przez jednego wykonawcę w przypadku udzielenia zamówienia w zakresie działalności twórczej lub artystycznej?</w:t>
            </w:r>
          </w:p>
        </w:tc>
        <w:tc>
          <w:tcPr>
            <w:tcW w:w="500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EC9" w:rsidRPr="00366890" w:rsidTr="00440E6C">
        <w:tc>
          <w:tcPr>
            <w:tcW w:w="379" w:type="pct"/>
          </w:tcPr>
          <w:p w:rsidR="00316EC9" w:rsidRPr="00366890" w:rsidRDefault="00316EC9" w:rsidP="0094291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316EC9" w:rsidRPr="00316EC9" w:rsidDel="00F97872" w:rsidRDefault="00316EC9" w:rsidP="006D70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przedmiotem zamówienia na dostawy są rzeczy wytwarzane </w:t>
            </w:r>
            <w:r w:rsidR="006D707B">
              <w:rPr>
                <w:rFonts w:ascii="Arial" w:hAnsi="Arial" w:cs="Arial"/>
                <w:sz w:val="18"/>
                <w:szCs w:val="18"/>
              </w:rPr>
              <w:t>tylko przez jednego wykonawcę</w:t>
            </w:r>
            <w:r w:rsidR="006D707B" w:rsidRPr="00316E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07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316EC9">
              <w:rPr>
                <w:rFonts w:ascii="Arial" w:hAnsi="Arial" w:cs="Arial"/>
                <w:sz w:val="18"/>
                <w:szCs w:val="18"/>
              </w:rPr>
              <w:t>wyłącznie w celach badawczych, doświadczalnych, naukowych lub rozwojowych, które nie służą prowadzeniu przez zamawiającego produkcji masowej, służącej osiągnięciu rentowności rynkowej lub pok</w:t>
            </w:r>
            <w:r w:rsidR="006D707B">
              <w:rPr>
                <w:rFonts w:ascii="Arial" w:hAnsi="Arial" w:cs="Arial"/>
                <w:sz w:val="18"/>
                <w:szCs w:val="18"/>
              </w:rPr>
              <w:t>ryciu kosztów badań lub rozwoju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316EC9" w:rsidRPr="00366890" w:rsidRDefault="00316EC9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440E6C">
            <w:pPr>
              <w:pStyle w:val="Nagwek3"/>
              <w:numPr>
                <w:ilvl w:val="0"/>
                <w:numId w:val="0"/>
              </w:numPr>
              <w:spacing w:line="240" w:lineRule="auto"/>
              <w:rPr>
                <w:color w:val="000000"/>
                <w:sz w:val="18"/>
                <w:szCs w:val="18"/>
              </w:rPr>
            </w:pPr>
            <w:r w:rsidRPr="00523C87">
              <w:rPr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sz w:val="18"/>
                <w:szCs w:val="18"/>
              </w:rPr>
              <w:t>Pzp</w:t>
            </w:r>
            <w:proofErr w:type="spellEnd"/>
            <w:r w:rsidRPr="00523C87">
              <w:rPr>
                <w:sz w:val="18"/>
                <w:szCs w:val="18"/>
              </w:rPr>
              <w:t>?</w:t>
            </w:r>
            <w:r w:rsidR="00523C87">
              <w:rPr>
                <w:sz w:val="18"/>
                <w:szCs w:val="18"/>
              </w:rPr>
              <w:t xml:space="preserve"> </w:t>
            </w:r>
            <w:r w:rsidRPr="00523C87">
              <w:rPr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  <w:vAlign w:val="center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2CE">
              <w:rPr>
                <w:rFonts w:ascii="Arial" w:hAnsi="Arial" w:cs="Arial"/>
                <w:b/>
                <w:sz w:val="18"/>
                <w:szCs w:val="18"/>
              </w:rPr>
              <w:t xml:space="preserve">Zamówienie z wolnej ręki w oparciu o art. 67 ust. 1 pkt 3 ustawy </w:t>
            </w:r>
            <w:proofErr w:type="spellStart"/>
            <w:r w:rsidRPr="00DA02CE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(niezależne okoliczności)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Pr="00DA02C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udzielenie zamówienia wynika z wyjątkowej sytuacji, której nie mógł przewidzieć zamawiający?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wymagane jest natychmiastowe wykonanie zamówienia?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konieczność udzielenia zamówienia powodują okoliczności</w:t>
            </w:r>
            <w:r w:rsidRPr="00B410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B4102E">
              <w:rPr>
                <w:rFonts w:ascii="Arial" w:hAnsi="Arial" w:cs="Arial"/>
                <w:sz w:val="18"/>
                <w:szCs w:val="18"/>
              </w:rPr>
              <w:t>wynikające z przyczyn leżących po stronie Zamawiającego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uzasadnieniem dla stosowania zamówienia z wolnej ręki jest niemożność zachowania terminów określonych dla innych trybów udzielenia zamówienia? 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C8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523C87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523C87" w:rsidRPr="00523C8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rPr>
          <w:trHeight w:val="746"/>
        </w:trPr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Pr="003221A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Zamówienia z wolnej ręki w op</w:t>
            </w:r>
            <w:r w:rsidRPr="003221A0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3221A0">
              <w:rPr>
                <w:rFonts w:ascii="Arial" w:hAnsi="Arial" w:cs="Arial"/>
                <w:b/>
                <w:sz w:val="18"/>
                <w:szCs w:val="18"/>
              </w:rPr>
              <w:t xml:space="preserve">ciu o art. 67 ust. 1 pkt 4 ustawy </w:t>
            </w:r>
            <w:proofErr w:type="spellStart"/>
            <w:r w:rsidRPr="003221A0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3221A0">
              <w:rPr>
                <w:rFonts w:ascii="Arial" w:hAnsi="Arial" w:cs="Arial"/>
                <w:b/>
                <w:sz w:val="18"/>
                <w:szCs w:val="18"/>
              </w:rPr>
              <w:t xml:space="preserve"> (unieważnienie uprzednio 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1A0">
              <w:rPr>
                <w:rFonts w:ascii="Arial" w:hAnsi="Arial" w:cs="Arial"/>
                <w:b/>
                <w:sz w:val="18"/>
                <w:szCs w:val="18"/>
              </w:rPr>
              <w:t>wszczętych postępowań w trybie przetargu nieograniczonego i przetargu ograniczonego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zamawiający przeprowadził przed udzieleniem zamówienia w trybie z wolnej ręki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EC9">
              <w:rPr>
                <w:rFonts w:ascii="Arial" w:hAnsi="Arial" w:cs="Arial"/>
                <w:sz w:val="18"/>
                <w:szCs w:val="18"/>
              </w:rPr>
              <w:t>postępowanie w trybie przetargu nieograniczonego lub przetargu ograniczonego?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w postępowaniu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EC9">
              <w:rPr>
                <w:rFonts w:ascii="Arial" w:hAnsi="Arial" w:cs="Arial"/>
                <w:sz w:val="18"/>
                <w:szCs w:val="18"/>
              </w:rPr>
              <w:t>przeprowadzony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>m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 w trybie przetargu nieograniczonego lub przetargu ograniczonego, przeprowadzonych przed udzieleniem zamówienia w trybie z wolnej ręki, nie wpłynął żaden wniosek o dopuszczenie do udziału w postępowaniu, nie zostały złożone żadne oferty lub wszystkie oferty zostały odrzucone na podstawie art. 89 ust. 1 pkt</w:t>
            </w:r>
            <w:r w:rsidRPr="006D707B">
              <w:rPr>
                <w:rFonts w:ascii="Arial" w:hAnsi="Arial" w:cs="Arial"/>
                <w:sz w:val="18"/>
                <w:szCs w:val="18"/>
              </w:rPr>
              <w:t xml:space="preserve"> 2 ze względu na ich niezgodność z opisem przedmiotu zamówienia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 xml:space="preserve"> lub wszyscy wykonawcy zostali wykluczeni z postępowania</w:t>
            </w:r>
            <w:r w:rsidRPr="00316E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6EC9">
              <w:rPr>
                <w:rFonts w:ascii="Arial" w:hAnsi="Arial" w:cs="Arial"/>
                <w:sz w:val="18"/>
                <w:szCs w:val="18"/>
              </w:rPr>
              <w:t>Czy w postępowaniu w trybie z wolnej ręki pierwotne warunki zamówienia nie zostały w istotny sposób zmienione w stosunku do postępowania przeprowadzon</w:t>
            </w:r>
            <w:r w:rsidR="00C90DCB" w:rsidRPr="00C04337">
              <w:rPr>
                <w:rFonts w:ascii="Arial" w:hAnsi="Arial" w:cs="Arial"/>
                <w:sz w:val="18"/>
                <w:szCs w:val="18"/>
              </w:rPr>
              <w:t>ego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 w trybie przetargu nieograniczonego lub przetargu ograniczonego?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C8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523C87">
              <w:rPr>
                <w:rFonts w:ascii="Arial" w:hAnsi="Arial" w:cs="Arial"/>
                <w:sz w:val="18"/>
                <w:szCs w:val="18"/>
              </w:rPr>
              <w:t>?</w:t>
            </w:r>
            <w:r w:rsidR="00523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C87" w:rsidRPr="00C0433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52A20">
              <w:rPr>
                <w:rFonts w:ascii="Arial" w:hAnsi="Arial" w:cs="Arial"/>
                <w:b/>
                <w:sz w:val="18"/>
                <w:szCs w:val="18"/>
              </w:rPr>
              <w:t xml:space="preserve">Zamówienie z wolnej 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 xml:space="preserve">ręki </w:t>
            </w:r>
            <w:r w:rsidRPr="00C04337">
              <w:rPr>
                <w:rFonts w:ascii="Arial" w:hAnsi="Arial" w:cs="Arial"/>
                <w:b/>
                <w:sz w:val="18"/>
                <w:szCs w:val="18"/>
              </w:rPr>
              <w:t xml:space="preserve">w oparciu o 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>art</w:t>
            </w:r>
            <w:r w:rsidRPr="00752A20">
              <w:rPr>
                <w:rFonts w:ascii="Arial" w:hAnsi="Arial" w:cs="Arial"/>
                <w:b/>
                <w:sz w:val="18"/>
                <w:szCs w:val="18"/>
              </w:rPr>
              <w:t xml:space="preserve">. 67 ust. 1 pkt 6 ustawy </w:t>
            </w:r>
            <w:proofErr w:type="spellStart"/>
            <w:r w:rsidRPr="00752A20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752A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>(zamówienie</w:t>
            </w:r>
            <w:r w:rsidR="00407086" w:rsidRPr="00C04337">
              <w:rPr>
                <w:rFonts w:ascii="Arial" w:hAnsi="Arial" w:cs="Arial"/>
                <w:b/>
                <w:sz w:val="18"/>
                <w:szCs w:val="18"/>
              </w:rPr>
              <w:t xml:space="preserve"> polegające na powtórzeniu podobnych usług lub robót budowlanych</w:t>
            </w:r>
            <w:r w:rsidRPr="00316E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  <w:p w:rsidR="007B181E" w:rsidRPr="00752A2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2A20">
              <w:rPr>
                <w:rFonts w:ascii="Arial" w:hAnsi="Arial" w:cs="Arial"/>
                <w:sz w:val="18"/>
                <w:szCs w:val="18"/>
                <w:u w:val="single"/>
              </w:rPr>
              <w:t>Wszystkie</w:t>
            </w:r>
            <w:r w:rsidRPr="00752A20">
              <w:rPr>
                <w:rFonts w:ascii="Arial" w:hAnsi="Arial" w:cs="Arial"/>
                <w:sz w:val="18"/>
                <w:szCs w:val="18"/>
              </w:rPr>
              <w:t xml:space="preserve"> odpowiedzi na poniższe pytania muszą być pozytywne:</w:t>
            </w:r>
          </w:p>
          <w:p w:rsidR="007B181E" w:rsidRPr="00C04337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407086" w:rsidRDefault="007B181E" w:rsidP="00752A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zamówienia udziela się w okresie 3 lat od udzielenia zamówienia podstawowego</w:t>
            </w:r>
            <w:r w:rsidRPr="00407086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3"/>
            </w:r>
            <w:r w:rsidRPr="00407086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407086" w:rsidRDefault="007B181E" w:rsidP="00752A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zamówienia udziela się dotychczasowemu wykonawcy?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407086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zamówienie dotyczy usług lub robót budowlanych?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752A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 xml:space="preserve">Czy zamówienie polega na powtórzeniu </w:t>
            </w:r>
            <w:r w:rsidR="00752A20" w:rsidRPr="00C04337">
              <w:rPr>
                <w:rFonts w:ascii="Arial" w:hAnsi="Arial" w:cs="Arial"/>
                <w:sz w:val="18"/>
                <w:szCs w:val="18"/>
              </w:rPr>
              <w:t>podobnych usług lub robót budowlanych</w:t>
            </w:r>
            <w:r w:rsidRPr="00316EC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16EC9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>Czy zamówienie było przewidziane w ogłoszeniu o zamówieniu dla zamówienia podstawowego?</w:t>
            </w:r>
          </w:p>
        </w:tc>
        <w:tc>
          <w:tcPr>
            <w:tcW w:w="500" w:type="pct"/>
          </w:tcPr>
          <w:p w:rsidR="007B181E" w:rsidRPr="00C0433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316E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zamówienie jest zgodne z przedmiotem zamówienia podstawowego?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A20" w:rsidRPr="00366890" w:rsidTr="00440E6C">
        <w:tc>
          <w:tcPr>
            <w:tcW w:w="379" w:type="pct"/>
          </w:tcPr>
          <w:p w:rsidR="00752A20" w:rsidRPr="00366890" w:rsidRDefault="00752A20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52A20" w:rsidRPr="00366890" w:rsidRDefault="00752A20" w:rsidP="004070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086">
              <w:rPr>
                <w:rFonts w:ascii="Arial" w:hAnsi="Arial" w:cs="Arial"/>
                <w:sz w:val="18"/>
                <w:szCs w:val="18"/>
              </w:rPr>
              <w:t xml:space="preserve">Czy całkowita wartość 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  <w:r w:rsidRPr="00C04337">
              <w:rPr>
                <w:rFonts w:ascii="Arial" w:hAnsi="Arial" w:cs="Arial"/>
                <w:sz w:val="18"/>
                <w:szCs w:val="18"/>
              </w:rPr>
              <w:t>polegającego na powtórzeniu podobnych usług lub robót budowlanych</w:t>
            </w:r>
            <w:r w:rsidRPr="00407086">
              <w:rPr>
                <w:rFonts w:ascii="Arial" w:hAnsi="Arial" w:cs="Arial"/>
                <w:sz w:val="18"/>
                <w:szCs w:val="18"/>
              </w:rPr>
              <w:t xml:space="preserve"> została </w:t>
            </w:r>
            <w:r w:rsidR="00407086" w:rsidRPr="00407086">
              <w:rPr>
                <w:rFonts w:ascii="Arial" w:hAnsi="Arial" w:cs="Arial"/>
                <w:sz w:val="18"/>
                <w:szCs w:val="18"/>
              </w:rPr>
              <w:t>uwzględniona</w:t>
            </w:r>
            <w:r w:rsidRPr="00316EC9">
              <w:rPr>
                <w:rFonts w:ascii="Arial" w:hAnsi="Arial" w:cs="Arial"/>
                <w:sz w:val="18"/>
                <w:szCs w:val="18"/>
              </w:rPr>
              <w:t xml:space="preserve"> przy obliczaniu wartości zamówienia podstawowego?</w:t>
            </w:r>
          </w:p>
        </w:tc>
        <w:tc>
          <w:tcPr>
            <w:tcW w:w="500" w:type="pct"/>
          </w:tcPr>
          <w:p w:rsidR="00752A20" w:rsidRPr="00366890" w:rsidRDefault="00752A20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52A20" w:rsidRPr="00366890" w:rsidRDefault="00752A20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52A20" w:rsidRPr="00366890" w:rsidRDefault="00752A20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0B7" w:rsidRPr="00366890" w:rsidTr="00440E6C">
        <w:tc>
          <w:tcPr>
            <w:tcW w:w="379" w:type="pct"/>
          </w:tcPr>
          <w:p w:rsidR="006950B7" w:rsidRPr="00366890" w:rsidRDefault="006950B7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6950B7" w:rsidRPr="00407086" w:rsidRDefault="006950B7" w:rsidP="009F69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 </w:t>
            </w:r>
            <w:r w:rsidRPr="006950B7">
              <w:rPr>
                <w:rFonts w:ascii="Arial" w:hAnsi="Arial" w:cs="Arial"/>
                <w:sz w:val="18"/>
                <w:szCs w:val="18"/>
              </w:rPr>
              <w:t>opisie zamówienia podstawowego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wskazano</w:t>
            </w:r>
            <w:r w:rsidRPr="006950B7">
              <w:rPr>
                <w:rFonts w:ascii="Arial" w:hAnsi="Arial" w:cs="Arial"/>
                <w:sz w:val="18"/>
                <w:szCs w:val="18"/>
              </w:rPr>
              <w:t xml:space="preserve"> ewentualny zakres usług lub robót budowlanych </w:t>
            </w:r>
            <w:r w:rsidR="000D4132">
              <w:rPr>
                <w:rFonts w:ascii="Arial" w:hAnsi="Arial" w:cs="Arial"/>
                <w:sz w:val="18"/>
                <w:szCs w:val="18"/>
              </w:rPr>
              <w:t xml:space="preserve">które mają być powtórzone </w:t>
            </w:r>
            <w:r w:rsidRPr="006950B7">
              <w:rPr>
                <w:rFonts w:ascii="Arial" w:hAnsi="Arial" w:cs="Arial"/>
                <w:sz w:val="18"/>
                <w:szCs w:val="18"/>
              </w:rPr>
              <w:t>oraz warunki na jakich zostaną one udzielone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6950B7" w:rsidRPr="00366890" w:rsidRDefault="006950B7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6950B7" w:rsidRPr="00366890" w:rsidRDefault="006950B7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6950B7" w:rsidRPr="00366890" w:rsidRDefault="006950B7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523C8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C8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523C8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523C87">
              <w:rPr>
                <w:rFonts w:ascii="Arial" w:hAnsi="Arial" w:cs="Arial"/>
                <w:sz w:val="18"/>
                <w:szCs w:val="18"/>
              </w:rPr>
              <w:t>?</w:t>
            </w:r>
            <w:r w:rsidR="00523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8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523C87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5000" w:type="pct"/>
            <w:gridSpan w:val="5"/>
          </w:tcPr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BC9">
              <w:rPr>
                <w:rFonts w:ascii="Arial" w:hAnsi="Arial" w:cs="Arial"/>
                <w:b/>
                <w:sz w:val="18"/>
                <w:szCs w:val="18"/>
              </w:rPr>
              <w:t xml:space="preserve">Zamówienie z wolnej ręki w oparciu o art. 67 ust. 1 pkt 7 ustawy </w:t>
            </w:r>
            <w:proofErr w:type="spellStart"/>
            <w:r w:rsidRPr="00904BC9"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  <w:r w:rsidRPr="00904BC9">
              <w:rPr>
                <w:rFonts w:ascii="Arial" w:hAnsi="Arial" w:cs="Arial"/>
                <w:b/>
                <w:sz w:val="18"/>
                <w:szCs w:val="18"/>
              </w:rPr>
              <w:t xml:space="preserve"> (zamówienie </w:t>
            </w:r>
            <w:r w:rsidR="00790A88">
              <w:rPr>
                <w:rFonts w:ascii="Arial" w:hAnsi="Arial" w:cs="Arial"/>
                <w:b/>
                <w:sz w:val="18"/>
                <w:szCs w:val="18"/>
              </w:rPr>
              <w:t xml:space="preserve">dodatkowe </w:t>
            </w:r>
            <w:r w:rsidRPr="00904BC9">
              <w:rPr>
                <w:rFonts w:ascii="Arial" w:hAnsi="Arial" w:cs="Arial"/>
                <w:b/>
                <w:sz w:val="18"/>
                <w:szCs w:val="18"/>
              </w:rPr>
              <w:t>na dostawy)</w:t>
            </w: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B181E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366890">
              <w:rPr>
                <w:rFonts w:ascii="Arial" w:hAnsi="Arial" w:cs="Arial"/>
                <w:sz w:val="18"/>
                <w:szCs w:val="18"/>
                <w:u w:val="single"/>
              </w:rPr>
              <w:t>szystkie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 odpowiedzi na poniższe pytania </w:t>
            </w:r>
            <w:r>
              <w:rPr>
                <w:rFonts w:ascii="Arial" w:hAnsi="Arial" w:cs="Arial"/>
                <w:sz w:val="18"/>
                <w:szCs w:val="18"/>
              </w:rPr>
              <w:t xml:space="preserve">muszą być </w:t>
            </w:r>
            <w:r w:rsidRPr="00366890">
              <w:rPr>
                <w:rFonts w:ascii="Arial" w:hAnsi="Arial" w:cs="Arial"/>
                <w:sz w:val="18"/>
                <w:szCs w:val="18"/>
              </w:rPr>
              <w:t>pozytywne:</w:t>
            </w:r>
          </w:p>
          <w:p w:rsidR="007B181E" w:rsidRPr="00366890" w:rsidRDefault="007B181E" w:rsidP="00440E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440E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>Czy zamówienie dotyczy dostaw?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790A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zamówienia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dodatkowego </w:t>
            </w:r>
            <w:r w:rsidRPr="00366890">
              <w:rPr>
                <w:rFonts w:ascii="Arial" w:hAnsi="Arial" w:cs="Arial"/>
                <w:sz w:val="18"/>
                <w:szCs w:val="18"/>
              </w:rPr>
              <w:t>udziela się dotychczasowemu wykonawcy?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CC5E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zamówienie </w:t>
            </w:r>
            <w:r w:rsidR="00CC5E5B">
              <w:rPr>
                <w:rFonts w:ascii="Arial" w:hAnsi="Arial" w:cs="Arial"/>
                <w:sz w:val="18"/>
                <w:szCs w:val="18"/>
              </w:rPr>
              <w:t>dodatkowe  ma na celu częściową wymianę</w:t>
            </w:r>
            <w:r w:rsidR="00CC5E5B" w:rsidRPr="00CC5E5B">
              <w:rPr>
                <w:rFonts w:ascii="Arial" w:hAnsi="Arial" w:cs="Arial"/>
                <w:sz w:val="18"/>
                <w:szCs w:val="18"/>
              </w:rPr>
              <w:t xml:space="preserve"> dostarczonych produktów lub instalacji albo zwiększeni</w:t>
            </w:r>
            <w:r w:rsidR="00CC5E5B">
              <w:rPr>
                <w:rFonts w:ascii="Arial" w:hAnsi="Arial" w:cs="Arial"/>
                <w:sz w:val="18"/>
                <w:szCs w:val="18"/>
              </w:rPr>
              <w:t>e bieżących dostaw lub rozbudowę</w:t>
            </w:r>
            <w:r w:rsidR="00CC5E5B" w:rsidRPr="00CC5E5B">
              <w:rPr>
                <w:rFonts w:ascii="Arial" w:hAnsi="Arial" w:cs="Arial"/>
                <w:sz w:val="18"/>
                <w:szCs w:val="18"/>
              </w:rPr>
              <w:t xml:space="preserve"> istniejących instalacji</w:t>
            </w:r>
            <w:r w:rsidRPr="0036689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366890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366890" w:rsidRDefault="007B181E" w:rsidP="00CC5E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66890">
              <w:rPr>
                <w:rFonts w:ascii="Arial" w:hAnsi="Arial" w:cs="Arial"/>
                <w:sz w:val="18"/>
                <w:szCs w:val="18"/>
              </w:rPr>
              <w:t xml:space="preserve">Czy zmiana wykonawcy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zobowiązywałaby zamawiającego do 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nabywania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materiałów </w:t>
            </w:r>
            <w:r w:rsidRPr="00366890">
              <w:rPr>
                <w:rFonts w:ascii="Arial" w:hAnsi="Arial" w:cs="Arial"/>
                <w:sz w:val="18"/>
                <w:szCs w:val="18"/>
              </w:rPr>
              <w:t xml:space="preserve">o innych </w:t>
            </w:r>
            <w:r w:rsidR="00790A88">
              <w:rPr>
                <w:rFonts w:ascii="Arial" w:hAnsi="Arial" w:cs="Arial"/>
                <w:sz w:val="18"/>
                <w:szCs w:val="18"/>
              </w:rPr>
              <w:t xml:space="preserve"> właściwościach </w:t>
            </w:r>
            <w:r w:rsidRPr="00366890">
              <w:rPr>
                <w:rFonts w:ascii="Arial" w:hAnsi="Arial" w:cs="Arial"/>
                <w:sz w:val="18"/>
                <w:szCs w:val="18"/>
              </w:rPr>
              <w:t>technicznych, co powodowałoby niekompatybilność techniczną lub nieproporcjonalnie duże trudności techniczne w użytkowaniu i</w:t>
            </w:r>
            <w:r w:rsidR="00CC5E5B">
              <w:rPr>
                <w:rFonts w:ascii="Arial" w:hAnsi="Arial" w:cs="Arial"/>
                <w:sz w:val="18"/>
                <w:szCs w:val="18"/>
              </w:rPr>
              <w:t xml:space="preserve"> utrzymaniu tych produktów lub instalacji</w:t>
            </w:r>
            <w:r w:rsidRPr="0036689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132" w:rsidRPr="00366890" w:rsidTr="00440E6C">
        <w:tc>
          <w:tcPr>
            <w:tcW w:w="379" w:type="pct"/>
          </w:tcPr>
          <w:p w:rsidR="000D4132" w:rsidRPr="00366890" w:rsidRDefault="000D4132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0D4132" w:rsidRPr="00366890" w:rsidRDefault="000D4132" w:rsidP="00CC5E5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umowa zawarta w wyniku udzielenia zamówienia</w:t>
            </w:r>
            <w:r w:rsidRPr="000D4132">
              <w:rPr>
                <w:rFonts w:ascii="Arial" w:hAnsi="Arial" w:cs="Arial"/>
                <w:sz w:val="18"/>
                <w:szCs w:val="18"/>
              </w:rPr>
              <w:t xml:space="preserve"> dodatkowe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0D4132">
              <w:rPr>
                <w:rFonts w:ascii="Arial" w:hAnsi="Arial" w:cs="Arial"/>
                <w:sz w:val="18"/>
                <w:szCs w:val="18"/>
              </w:rPr>
              <w:t xml:space="preserve"> na dostawy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nie przekracza 3 lat?</w:t>
            </w:r>
          </w:p>
        </w:tc>
        <w:tc>
          <w:tcPr>
            <w:tcW w:w="500" w:type="pct"/>
          </w:tcPr>
          <w:p w:rsidR="000D4132" w:rsidRPr="00366890" w:rsidRDefault="000D4132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0D4132" w:rsidRPr="00366890" w:rsidRDefault="000D4132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0D4132" w:rsidRPr="00366890" w:rsidRDefault="000D4132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81E" w:rsidRPr="00366890" w:rsidTr="00440E6C">
        <w:tc>
          <w:tcPr>
            <w:tcW w:w="379" w:type="pct"/>
          </w:tcPr>
          <w:p w:rsidR="007B181E" w:rsidRPr="00523C87" w:rsidRDefault="007B181E" w:rsidP="007B18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pct"/>
          </w:tcPr>
          <w:p w:rsidR="007B181E" w:rsidRPr="006950B7" w:rsidRDefault="007B181E" w:rsidP="006950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50B7">
              <w:rPr>
                <w:rFonts w:ascii="Arial" w:hAnsi="Arial" w:cs="Arial"/>
                <w:sz w:val="18"/>
                <w:szCs w:val="18"/>
              </w:rPr>
              <w:t xml:space="preserve">Czy beneficjent zamieścił ogłoszenie o zamiarze zawarcia umowy, o którym mowa w art. 66 ust. 2 ustawy </w:t>
            </w:r>
            <w:proofErr w:type="spellStart"/>
            <w:r w:rsidRPr="006950B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6950B7">
              <w:rPr>
                <w:rFonts w:ascii="Arial" w:hAnsi="Arial" w:cs="Arial"/>
                <w:sz w:val="18"/>
                <w:szCs w:val="18"/>
              </w:rPr>
              <w:t>?</w:t>
            </w:r>
            <w:r w:rsidR="00523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B7">
              <w:rPr>
                <w:rFonts w:ascii="Arial" w:hAnsi="Arial" w:cs="Arial"/>
                <w:sz w:val="18"/>
                <w:szCs w:val="18"/>
              </w:rPr>
              <w:t>(ogłoszenie może być zamieszczone opcjonalnie)</w:t>
            </w:r>
          </w:p>
        </w:tc>
        <w:tc>
          <w:tcPr>
            <w:tcW w:w="500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7B181E" w:rsidRPr="00366890" w:rsidRDefault="007B181E" w:rsidP="0044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B2F" w:rsidRPr="002E7B2F" w:rsidRDefault="002E7B2F" w:rsidP="00C04337">
      <w:pPr>
        <w:rPr>
          <w:rFonts w:ascii="Arial" w:eastAsia="Batang" w:hAnsi="Arial" w:cs="Arial"/>
          <w:color w:val="000000"/>
          <w:sz w:val="18"/>
          <w:szCs w:val="18"/>
          <w:lang w:eastAsia="ko-KR"/>
        </w:rPr>
      </w:pPr>
    </w:p>
    <w:sectPr w:rsidR="002E7B2F" w:rsidRPr="002E7B2F" w:rsidSect="002144CF">
      <w:footerReference w:type="even" r:id="rId9"/>
      <w:footerReference w:type="default" r:id="rId10"/>
      <w:pgSz w:w="16838" w:h="11906" w:orient="landscape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F" w:rsidRDefault="002E7B2F" w:rsidP="007B181E">
      <w:pPr>
        <w:spacing w:after="0" w:line="240" w:lineRule="auto"/>
      </w:pPr>
      <w:r>
        <w:separator/>
      </w:r>
    </w:p>
  </w:endnote>
  <w:end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F" w:rsidRDefault="002E7B2F" w:rsidP="00440E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B2F" w:rsidRDefault="002E7B2F" w:rsidP="00440E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3181"/>
      <w:docPartObj>
        <w:docPartGallery w:val="Page Numbers (Bottom of Page)"/>
        <w:docPartUnique/>
      </w:docPartObj>
    </w:sdtPr>
    <w:sdtEndPr/>
    <w:sdtContent>
      <w:p w:rsidR="002E7B2F" w:rsidRDefault="002E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1E">
          <w:rPr>
            <w:noProof/>
          </w:rPr>
          <w:t>8</w:t>
        </w:r>
        <w:r>
          <w:fldChar w:fldCharType="end"/>
        </w:r>
      </w:p>
    </w:sdtContent>
  </w:sdt>
  <w:p w:rsidR="002E7B2F" w:rsidRDefault="002E7B2F" w:rsidP="00440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F" w:rsidRDefault="002E7B2F" w:rsidP="007B181E">
      <w:pPr>
        <w:spacing w:after="0" w:line="240" w:lineRule="auto"/>
      </w:pPr>
      <w:r>
        <w:separator/>
      </w:r>
    </w:p>
  </w:footnote>
  <w:footnote w:type="continuationSeparator" w:id="0">
    <w:p w:rsidR="002E7B2F" w:rsidRDefault="002E7B2F" w:rsidP="007B181E">
      <w:pPr>
        <w:spacing w:after="0" w:line="240" w:lineRule="auto"/>
      </w:pPr>
      <w:r>
        <w:continuationSeparator/>
      </w:r>
    </w:p>
  </w:footnote>
  <w:footnote w:id="1">
    <w:p w:rsidR="002E7B2F" w:rsidRPr="00F921DD" w:rsidRDefault="002E7B2F">
      <w:pPr>
        <w:pStyle w:val="Tekstprzypisudolnego"/>
        <w:rPr>
          <w:rFonts w:ascii="Arial" w:hAnsi="Arial" w:cs="Arial"/>
          <w:sz w:val="16"/>
          <w:szCs w:val="16"/>
        </w:rPr>
      </w:pPr>
      <w:r w:rsidRPr="00F921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21DD">
        <w:rPr>
          <w:rFonts w:ascii="Arial" w:hAnsi="Arial" w:cs="Arial"/>
          <w:sz w:val="16"/>
          <w:szCs w:val="16"/>
        </w:rPr>
        <w:t xml:space="preserve"> Może to wynikać np. z zastosowanego mechanizmu klauzul waloryzacyjnych. </w:t>
      </w:r>
    </w:p>
  </w:footnote>
  <w:footnote w:id="2">
    <w:p w:rsidR="002E7B2F" w:rsidRPr="006C758A" w:rsidRDefault="002E7B2F" w:rsidP="006C75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31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31B36">
        <w:rPr>
          <w:rFonts w:ascii="Arial" w:hAnsi="Arial" w:cs="Arial"/>
          <w:sz w:val="16"/>
          <w:szCs w:val="16"/>
        </w:rPr>
        <w:t xml:space="preserve"> Nie są traktowane jako rozliczenie obmiarowe sytuacje opisane w pkt 3 oraz w pkt 4.</w:t>
      </w:r>
    </w:p>
  </w:footnote>
  <w:footnote w:id="3">
    <w:p w:rsidR="002E7B2F" w:rsidRPr="00C92C79" w:rsidRDefault="002E7B2F" w:rsidP="007B18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70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7086">
        <w:rPr>
          <w:rFonts w:ascii="Arial" w:hAnsi="Arial" w:cs="Arial"/>
          <w:sz w:val="16"/>
          <w:szCs w:val="16"/>
        </w:rPr>
        <w:t xml:space="preserve"> Za moment udzielenia zamówienia podstawowego należy uznać moment podpisania umowy z wybranym wykonawcą, a nie zakończenia realizacji zamówienia podstawowego.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0D"/>
    <w:multiLevelType w:val="hybridMultilevel"/>
    <w:tmpl w:val="5AFE4B9E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3D60F8F"/>
    <w:multiLevelType w:val="hybridMultilevel"/>
    <w:tmpl w:val="3ADA4A78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5E76215F"/>
    <w:multiLevelType w:val="hybridMultilevel"/>
    <w:tmpl w:val="F2764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876EF"/>
    <w:multiLevelType w:val="multilevel"/>
    <w:tmpl w:val="B314827A"/>
    <w:lvl w:ilvl="0">
      <w:start w:val="1"/>
      <w:numFmt w:val="decimal"/>
      <w:suff w:val="space"/>
      <w:lvlText w:val="%1 Rozdział"/>
      <w:lvlJc w:val="left"/>
      <w:pPr>
        <w:ind w:left="900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Nagwek2"/>
      <w:suff w:val="space"/>
      <w:lvlText w:val="%1.%2. Podrozdział"/>
      <w:lvlJc w:val="left"/>
      <w:pPr>
        <w:ind w:left="0" w:firstLine="0"/>
      </w:pPr>
      <w:rPr>
        <w:rFonts w:ascii="Arial" w:hAnsi="Arial" w:hint="default"/>
        <w:b/>
        <w:i/>
        <w:color w:val="auto"/>
        <w:sz w:val="24"/>
        <w:u w:val="none"/>
      </w:rPr>
    </w:lvl>
    <w:lvl w:ilvl="2">
      <w:start w:val="1"/>
      <w:numFmt w:val="decimal"/>
      <w:pStyle w:val="Nagwek3"/>
      <w:suff w:val="space"/>
      <w:lvlText w:val="%3) 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tabs>
          <w:tab w:val="num" w:pos="1034"/>
        </w:tabs>
        <w:ind w:left="1034" w:hanging="494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4">
      <w:start w:val="1"/>
      <w:numFmt w:val="lowerRoman"/>
      <w:pStyle w:val="Nagwek5"/>
      <w:lvlText w:val="%5. "/>
      <w:lvlJc w:val="left"/>
      <w:pPr>
        <w:tabs>
          <w:tab w:val="num" w:pos="964"/>
        </w:tabs>
        <w:ind w:left="964" w:hanging="397"/>
      </w:pPr>
      <w:rPr>
        <w:rFonts w:ascii="Arial" w:hAnsi="Arial" w:hint="default"/>
        <w:b w:val="0"/>
        <w:i w:val="0"/>
        <w:color w:val="auto"/>
        <w:sz w:val="21"/>
        <w:szCs w:val="21"/>
        <w:u w:val="none"/>
      </w:rPr>
    </w:lvl>
    <w:lvl w:ilvl="5">
      <w:start w:val="1"/>
      <w:numFmt w:val="bullet"/>
      <w:pStyle w:val="Nagwek6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6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E"/>
    <w:rsid w:val="0001408E"/>
    <w:rsid w:val="00072CC7"/>
    <w:rsid w:val="000D4132"/>
    <w:rsid w:val="00110E0D"/>
    <w:rsid w:val="002144CF"/>
    <w:rsid w:val="0025114E"/>
    <w:rsid w:val="0026413D"/>
    <w:rsid w:val="00264B22"/>
    <w:rsid w:val="00286BF0"/>
    <w:rsid w:val="002A18CC"/>
    <w:rsid w:val="002A4D23"/>
    <w:rsid w:val="002E7B2F"/>
    <w:rsid w:val="002F2989"/>
    <w:rsid w:val="00305597"/>
    <w:rsid w:val="00316EC9"/>
    <w:rsid w:val="00357288"/>
    <w:rsid w:val="00362269"/>
    <w:rsid w:val="003B18E1"/>
    <w:rsid w:val="004008D6"/>
    <w:rsid w:val="00407086"/>
    <w:rsid w:val="0042652A"/>
    <w:rsid w:val="00440E6C"/>
    <w:rsid w:val="004501E3"/>
    <w:rsid w:val="004B118D"/>
    <w:rsid w:val="004C0191"/>
    <w:rsid w:val="004C0548"/>
    <w:rsid w:val="004D4AB0"/>
    <w:rsid w:val="00523C87"/>
    <w:rsid w:val="005355B0"/>
    <w:rsid w:val="00575B24"/>
    <w:rsid w:val="00584002"/>
    <w:rsid w:val="005A1276"/>
    <w:rsid w:val="005B0760"/>
    <w:rsid w:val="005C4E70"/>
    <w:rsid w:val="005E6710"/>
    <w:rsid w:val="006765CD"/>
    <w:rsid w:val="006950B7"/>
    <w:rsid w:val="00697D35"/>
    <w:rsid w:val="006C758A"/>
    <w:rsid w:val="006D707B"/>
    <w:rsid w:val="006E1492"/>
    <w:rsid w:val="00731B36"/>
    <w:rsid w:val="00752A20"/>
    <w:rsid w:val="007571A5"/>
    <w:rsid w:val="00790A88"/>
    <w:rsid w:val="007B181E"/>
    <w:rsid w:val="007E5F3D"/>
    <w:rsid w:val="0084451E"/>
    <w:rsid w:val="008D6BBA"/>
    <w:rsid w:val="009001B6"/>
    <w:rsid w:val="00922620"/>
    <w:rsid w:val="00942917"/>
    <w:rsid w:val="009616E3"/>
    <w:rsid w:val="00972834"/>
    <w:rsid w:val="00987BC3"/>
    <w:rsid w:val="009A155F"/>
    <w:rsid w:val="009A7F1E"/>
    <w:rsid w:val="009F2211"/>
    <w:rsid w:val="009F69A0"/>
    <w:rsid w:val="00A167A2"/>
    <w:rsid w:val="00A4210A"/>
    <w:rsid w:val="00A75E09"/>
    <w:rsid w:val="00A81D92"/>
    <w:rsid w:val="00A95AE2"/>
    <w:rsid w:val="00AE1222"/>
    <w:rsid w:val="00AE6D85"/>
    <w:rsid w:val="00B132F6"/>
    <w:rsid w:val="00B31EEB"/>
    <w:rsid w:val="00B50910"/>
    <w:rsid w:val="00B60D03"/>
    <w:rsid w:val="00BB65E4"/>
    <w:rsid w:val="00BB6755"/>
    <w:rsid w:val="00C04337"/>
    <w:rsid w:val="00C679B5"/>
    <w:rsid w:val="00C90DCB"/>
    <w:rsid w:val="00C94922"/>
    <w:rsid w:val="00CC5E5B"/>
    <w:rsid w:val="00CD6AAD"/>
    <w:rsid w:val="00D51B87"/>
    <w:rsid w:val="00D80D71"/>
    <w:rsid w:val="00E2572C"/>
    <w:rsid w:val="00E430A0"/>
    <w:rsid w:val="00F0079E"/>
    <w:rsid w:val="00F0502B"/>
    <w:rsid w:val="00F75F45"/>
    <w:rsid w:val="00F85EE2"/>
    <w:rsid w:val="00F921DD"/>
    <w:rsid w:val="00F97872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1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B181E"/>
    <w:pPr>
      <w:keepNext/>
      <w:numPr>
        <w:ilvl w:val="1"/>
        <w:numId w:val="4"/>
      </w:num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81E"/>
    <w:pPr>
      <w:keepNext/>
      <w:numPr>
        <w:ilvl w:val="2"/>
        <w:numId w:val="4"/>
      </w:numPr>
      <w:spacing w:before="120" w:after="0" w:line="360" w:lineRule="auto"/>
      <w:jc w:val="both"/>
      <w:outlineLvl w:val="2"/>
    </w:pPr>
    <w:rPr>
      <w:rFonts w:ascii="Arial" w:eastAsia="Times New Roman" w:hAnsi="Arial" w:cs="Arial"/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81E"/>
    <w:pPr>
      <w:numPr>
        <w:ilvl w:val="4"/>
        <w:numId w:val="4"/>
      </w:numPr>
      <w:spacing w:after="0" w:line="360" w:lineRule="auto"/>
      <w:jc w:val="both"/>
      <w:outlineLvl w:val="4"/>
    </w:pPr>
    <w:rPr>
      <w:rFonts w:ascii="Arial" w:eastAsia="Times New Roman" w:hAnsi="Arial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81E"/>
    <w:pPr>
      <w:numPr>
        <w:ilvl w:val="5"/>
        <w:numId w:val="4"/>
      </w:numPr>
      <w:spacing w:after="0" w:line="360" w:lineRule="auto"/>
      <w:jc w:val="both"/>
      <w:outlineLvl w:val="5"/>
    </w:pPr>
    <w:rPr>
      <w:rFonts w:ascii="Arial" w:eastAsia="Times New Roman" w:hAnsi="Arial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181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81E"/>
    <w:rPr>
      <w:rFonts w:ascii="Arial" w:eastAsia="Times New Roman" w:hAnsi="Arial" w:cs="Arial"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81E"/>
    <w:rPr>
      <w:rFonts w:ascii="Arial" w:eastAsia="Times New Roman" w:hAnsi="Arial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81E"/>
    <w:rPr>
      <w:rFonts w:ascii="Arial" w:eastAsia="Times New Roman" w:hAnsi="Arial" w:cs="Times New Roman"/>
      <w:bCs/>
      <w:lang w:eastAsia="pl-PL"/>
    </w:rPr>
  </w:style>
  <w:style w:type="paragraph" w:styleId="Akapitzlist">
    <w:name w:val="List Paragraph"/>
    <w:basedOn w:val="Normalny"/>
    <w:uiPriority w:val="99"/>
    <w:qFormat/>
    <w:rsid w:val="007B18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"/>
    <w:basedOn w:val="Normalny"/>
    <w:link w:val="TekstprzypisudolnegoZnak"/>
    <w:uiPriority w:val="99"/>
    <w:semiHidden/>
    <w:rsid w:val="007B18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rsid w:val="007B18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B181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B1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81E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7B181E"/>
    <w:rPr>
      <w:rFonts w:cs="Times New Roman"/>
    </w:rPr>
  </w:style>
  <w:style w:type="paragraph" w:styleId="Listapunktowana">
    <w:name w:val="List Bullet"/>
    <w:basedOn w:val="Normalny"/>
    <w:uiPriority w:val="99"/>
    <w:rsid w:val="007B181E"/>
    <w:pPr>
      <w:numPr>
        <w:numId w:val="2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81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B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B3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F7A4-9282-481F-81CD-A426B425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4</cp:revision>
  <cp:lastPrinted>2017-10-17T14:45:00Z</cp:lastPrinted>
  <dcterms:created xsi:type="dcterms:W3CDTF">2017-10-20T08:09:00Z</dcterms:created>
  <dcterms:modified xsi:type="dcterms:W3CDTF">2017-11-29T11:02:00Z</dcterms:modified>
</cp:coreProperties>
</file>