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2F" w:rsidRDefault="002E7B2F" w:rsidP="002E7B2F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  <w: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 xml:space="preserve">Załącznik nr </w:t>
      </w:r>
      <w:r w:rsidR="00B072A7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2a</w:t>
      </w:r>
    </w:p>
    <w:p w:rsidR="002E7B2F" w:rsidRPr="00366890" w:rsidRDefault="002E7B2F" w:rsidP="002E7B2F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  <w:r w:rsidRPr="00366890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 xml:space="preserve">Lista sprawdzająca dot. </w:t>
      </w:r>
      <w: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s</w:t>
      </w:r>
      <w:r w:rsidRPr="002E7B2F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ymptomów mogących wskazywać na wystąpienie nadużycia finansowego</w:t>
      </w:r>
      <w:r w:rsidR="000137C9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 xml:space="preserve"> na etapie </w:t>
      </w:r>
      <w:r w:rsidR="00E96D26">
        <w:rPr>
          <w:rFonts w:ascii="Arial" w:hAnsi="Arial" w:cs="Arial"/>
          <w:b/>
          <w:sz w:val="18"/>
          <w:szCs w:val="18"/>
        </w:rPr>
        <w:t>realizacji umowy w zakresie fałszowania dokumentacji</w:t>
      </w:r>
    </w:p>
    <w:p w:rsidR="004B118D" w:rsidRDefault="004B118D">
      <w:pP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"/>
        <w:gridCol w:w="8448"/>
        <w:gridCol w:w="1423"/>
        <w:gridCol w:w="1414"/>
        <w:gridCol w:w="1779"/>
      </w:tblGrid>
      <w:tr w:rsidR="002E7B2F" w:rsidRPr="006D2E21" w:rsidTr="0084451E">
        <w:tc>
          <w:tcPr>
            <w:tcW w:w="381" w:type="pct"/>
          </w:tcPr>
          <w:p w:rsidR="002E7B2F" w:rsidRPr="006D2E21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2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87" w:type="pct"/>
          </w:tcPr>
          <w:p w:rsidR="002E7B2F" w:rsidRPr="006D2E21" w:rsidRDefault="000137C9" w:rsidP="000137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21">
              <w:rPr>
                <w:rFonts w:ascii="Arial" w:hAnsi="Arial" w:cs="Arial"/>
                <w:b/>
                <w:sz w:val="18"/>
                <w:szCs w:val="18"/>
              </w:rPr>
              <w:t>Pytanie</w:t>
            </w:r>
          </w:p>
        </w:tc>
        <w:tc>
          <w:tcPr>
            <w:tcW w:w="503" w:type="pct"/>
          </w:tcPr>
          <w:p w:rsidR="002E7B2F" w:rsidRPr="006D2E21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2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500" w:type="pct"/>
          </w:tcPr>
          <w:p w:rsidR="002E7B2F" w:rsidRPr="006D2E21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21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629" w:type="pct"/>
          </w:tcPr>
          <w:p w:rsidR="002E7B2F" w:rsidRPr="006D2E21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21"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</w:p>
        </w:tc>
      </w:tr>
      <w:tr w:rsidR="002E7B2F" w:rsidRPr="006D2E21" w:rsidTr="0084451E">
        <w:tc>
          <w:tcPr>
            <w:tcW w:w="381" w:type="pct"/>
            <w:tcBorders>
              <w:bottom w:val="single" w:sz="4" w:space="0" w:color="000000"/>
            </w:tcBorders>
          </w:tcPr>
          <w:p w:rsidR="002E7B2F" w:rsidRPr="006D2E21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2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987" w:type="pct"/>
            <w:tcBorders>
              <w:bottom w:val="single" w:sz="4" w:space="0" w:color="000000"/>
            </w:tcBorders>
          </w:tcPr>
          <w:p w:rsidR="002E7B2F" w:rsidRPr="006D2E21" w:rsidRDefault="00946B96" w:rsidP="005A29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 xml:space="preserve">Czy w kontrolowanej dokumentacji </w:t>
            </w:r>
            <w:r w:rsidR="005A2993" w:rsidRPr="006D2E21">
              <w:rPr>
                <w:rFonts w:ascii="Arial" w:hAnsi="Arial" w:cs="Arial"/>
                <w:sz w:val="18"/>
                <w:szCs w:val="18"/>
              </w:rPr>
              <w:t>odnotowano</w:t>
            </w:r>
            <w:r w:rsidRPr="006D2E21">
              <w:rPr>
                <w:rFonts w:ascii="Arial" w:hAnsi="Arial" w:cs="Arial"/>
                <w:sz w:val="18"/>
                <w:szCs w:val="18"/>
              </w:rPr>
              <w:t xml:space="preserve"> symptomy sfałszowania dokumentów lub przedłożenia nieprawdziwych informacji?</w:t>
            </w:r>
            <w:r w:rsidR="0080249D" w:rsidRPr="006D2E21">
              <w:rPr>
                <w:rFonts w:ascii="Arial" w:hAnsi="Arial" w:cs="Arial"/>
                <w:sz w:val="18"/>
                <w:szCs w:val="18"/>
              </w:rPr>
              <w:t xml:space="preserve"> Jeśli tak, należy przedstawić propozycję dalszych działań.</w:t>
            </w:r>
          </w:p>
        </w:tc>
        <w:tc>
          <w:tcPr>
            <w:tcW w:w="503" w:type="pct"/>
            <w:tcBorders>
              <w:bottom w:val="single" w:sz="4" w:space="0" w:color="000000"/>
            </w:tcBorders>
          </w:tcPr>
          <w:p w:rsidR="002E7B2F" w:rsidRPr="006D2E21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:rsidR="002E7B2F" w:rsidRPr="006D2E21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9" w:type="pct"/>
            <w:tcBorders>
              <w:bottom w:val="single" w:sz="4" w:space="0" w:color="000000"/>
            </w:tcBorders>
          </w:tcPr>
          <w:p w:rsidR="002E7B2F" w:rsidRPr="006D2E21" w:rsidRDefault="002E7B2F" w:rsidP="002E7B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451E" w:rsidRPr="006D2E21" w:rsidTr="0084451E">
        <w:tc>
          <w:tcPr>
            <w:tcW w:w="5000" w:type="pct"/>
            <w:gridSpan w:val="5"/>
          </w:tcPr>
          <w:p w:rsidR="0084451E" w:rsidRPr="006D2E21" w:rsidRDefault="0084451E" w:rsidP="005A29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E21"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eastAsia="ko-KR"/>
              </w:rPr>
              <w:t>*</w:t>
            </w:r>
            <w:r w:rsidR="005A2993" w:rsidRPr="006D2E21"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eastAsia="ko-KR"/>
              </w:rPr>
              <w:t xml:space="preserve"> Kontrolujący powinien znać symptomy wskazujące na wystąpienie nadużycia i brać je pod uwagę podczas weryfikacji. Nie oznacza to jednak obowiązku weryfikacji każdego symptomu z osobna, jednak weryfikujący powinien być wyczulony na wystąpienie danego symptomu.</w:t>
            </w:r>
            <w:r w:rsidR="005A2993" w:rsidRPr="006D2E21"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eastAsia="ko-KR"/>
              </w:rPr>
              <w:br/>
            </w:r>
            <w:r w:rsidR="005A2993" w:rsidRPr="006D2E2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S</w:t>
            </w:r>
            <w:r w:rsidRPr="006D2E2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ymptomami takimi określonymi przez dokumenty wymienione w Zaleceniach w zakresie przeciwdziałania nieprawidłowościom w tym nadużyciom finansowym w ramach Programu Operacyjnego Infrastruktura i Środowisko 2014 – 2020 w części Sygnały ostrzegawcze nadużyć finansowych są m.in: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Faktury, pisma bez logo przedsiębiorstwa oraz wydrukowane na papierze innym niż przygotowane formularze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Widoczne różnice w rodzaju, rozmiarze, ostrości, barwie itd. czcionki na dokumencie zarówno finansowym jak i potwierdzającym wykonanie usługi np. protokoły odbioru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Wymazane lub skreślone dane, dopiski bez podpisów osób upoważnionych na dokumentach związanych z realizacja usług lub dostarczeniem towarów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Odręcznie napisane kwoty bez podpisu osób upoważnionych lub elementy obecne na dokumencie drukowanym, które są uzasadnione a priori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Brak lub nadmiar liter, brak ciągłości w liniach tekstu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Nietypowo ostre krawędzie oficjalnych pieczęci lub nietypowa barwa, wskazujące na użycie drukarki komputerowej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Całkowicie identyczne podpisy osób (pod względem formy i rozmiaru) na różnych dokumentach, wskazujące na możliwość przerobienia w postaci wydruku komputerowego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Kilka ręcznych podpisów w podobnym stylu lub identycznym długopisem lub piórem na dokumentach odnoszących się do różnych okresów oraz w różnych dokumentach od różnych wykonawców.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Nietypowe daty, kwoty, uwagi, numery telefonów i obliczenia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Błędy w obliczeniach na dokumentach finansowych lub odcinku wypłaty wygenerowanych przez komputer: np. kwoty całkowite nie odpowiadają sumie transakcji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 xml:space="preserve">Brak obowiązkowego elementu faktury: daty, numeru identyfikacji podatkowej, numeru faktury </w:t>
            </w:r>
            <w:proofErr w:type="spellStart"/>
            <w:r w:rsidRPr="006D2E21">
              <w:rPr>
                <w:rFonts w:ascii="Arial" w:hAnsi="Arial" w:cs="Arial"/>
                <w:sz w:val="18"/>
                <w:szCs w:val="18"/>
              </w:rPr>
              <w:t>itd</w:t>
            </w:r>
            <w:proofErr w:type="spellEnd"/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Identyczne wzajemnie położenie pieczęci i podpisu osoby na zestawie dokumentów, wskazujące na użycie obrazu (a nie prawdziwy podpis): może to być obraz wygenerowany przez komputer i wykorzystany do sfałszowania dokumentów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Brak szczegółowych danych kontaktowych przedsiębiorstw lub osób fizycznych, takich jak numer telefonu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Brak numerów seryjnych na fakturach i dowodach dostawy towarów, które zazwyczaj są oznaczone numerami seryjnymi (elektronika, linie produkcyjne itd.)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Ogólnikowy opis towarów lub usług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Niezgodności lub odchylenia od standardu dotyczącego numerów rachunków bankowych (np. mniej cyfr niż powinno być, numer nie odpowiada określonemu oddziałowi banku, inne widoczne niespójności)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Adres wykonawcy jest taki sam jak adres pracownika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Adres dostawcy lub beneficjenta jest adresem domowym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Nietypowa liczba płatności na rzecz jednego odbiorcy lub na jeden adres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Faktury i rachunki wystawione przez podmioty niezarejestrowane w rejestrze działalności gospodarczej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Nietypowe opóźnienia w udzielaniu informacji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Beneficjent nie jest w stanie dostarczyć oryginałów dokumentów na żądanie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Data na dokumencie wizualnie różni się od daty na podobnym dokumencie wystawionym przez ten sam podmiot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Adresy poczty elektronicznej przedsiębiorstwa wystawiającego fakturę na zagranicznym serwerze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Odniesienie do przedsiębiorstwa, które nie jest zarejestrowane w publicznie dostępnych rejestrach przedsiębiorstw lub którego nie można znaleźć w dostępnych publicznie zasobach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Faktury wystawione przez nowo powstałe przedsiębiorstwa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lastRenderedPageBreak/>
              <w:t>Niespójność między datami faktur wystawionych przez ten sam podmiot a ich numerami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Faktury niezarejestrowane w księgach rachunkowych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Faktury nie odpowiadają cytatom pod względem ceny, ilości i jakości, rodzaju produktu lub opisu dostarczonego produktu lub wykonanej usługi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Pismo/umowa/dokument podpisane przez osobę fizyczną działającą w charakterze przedstawiciela przedsiębiorstwa, jeżeli osoba ta nie została wyznaczona jako przedstawiciel w krajowym rejestrze przedsiębiorstw</w:t>
            </w:r>
          </w:p>
        </w:tc>
      </w:tr>
      <w:tr w:rsidR="00E96D26" w:rsidRPr="006D2E21" w:rsidTr="0084451E">
        <w:tc>
          <w:tcPr>
            <w:tcW w:w="5000" w:type="pct"/>
            <w:gridSpan w:val="5"/>
          </w:tcPr>
          <w:p w:rsidR="00E96D26" w:rsidRPr="006D2E21" w:rsidRDefault="00E96D26" w:rsidP="008445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D2E21">
              <w:rPr>
                <w:rFonts w:ascii="Arial" w:hAnsi="Arial" w:cs="Arial"/>
                <w:sz w:val="18"/>
                <w:szCs w:val="18"/>
              </w:rPr>
              <w:t>Niespójność między informacjami zawartymi na stronie internetowej przedsiębiorstwa a informacjami na wystawionych fakturach: np. działalność podmiotu nie odpowiada towarom lub usługom, których dotyczy faktura</w:t>
            </w:r>
          </w:p>
        </w:tc>
      </w:tr>
    </w:tbl>
    <w:p w:rsidR="002E7B2F" w:rsidRDefault="002E7B2F" w:rsidP="0084451E">
      <w:pP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E7B2F" w:rsidRPr="002E7B2F" w:rsidRDefault="002E7B2F" w:rsidP="002E7B2F">
      <w:pPr>
        <w:rPr>
          <w:rFonts w:ascii="Arial" w:eastAsia="Batang" w:hAnsi="Arial" w:cs="Arial"/>
          <w:color w:val="000000"/>
          <w:sz w:val="18"/>
          <w:szCs w:val="18"/>
          <w:lang w:eastAsia="ko-KR"/>
        </w:rPr>
      </w:pPr>
      <w:bookmarkStart w:id="0" w:name="_GoBack"/>
      <w:bookmarkEnd w:id="0"/>
    </w:p>
    <w:sectPr w:rsidR="002E7B2F" w:rsidRPr="002E7B2F" w:rsidSect="002144CF">
      <w:footerReference w:type="even" r:id="rId9"/>
      <w:footerReference w:type="default" r:id="rId10"/>
      <w:pgSz w:w="16838" w:h="11906" w:orient="landscape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2F" w:rsidRDefault="002E7B2F" w:rsidP="007B181E">
      <w:pPr>
        <w:spacing w:after="0" w:line="240" w:lineRule="auto"/>
      </w:pPr>
      <w:r>
        <w:separator/>
      </w:r>
    </w:p>
  </w:endnote>
  <w:endnote w:type="continuationSeparator" w:id="0">
    <w:p w:rsidR="002E7B2F" w:rsidRDefault="002E7B2F" w:rsidP="007B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2F" w:rsidRDefault="002E7B2F" w:rsidP="00440E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7B2F" w:rsidRDefault="002E7B2F" w:rsidP="00440E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023181"/>
      <w:docPartObj>
        <w:docPartGallery w:val="Page Numbers (Bottom of Page)"/>
        <w:docPartUnique/>
      </w:docPartObj>
    </w:sdtPr>
    <w:sdtEndPr/>
    <w:sdtContent>
      <w:p w:rsidR="002E7B2F" w:rsidRDefault="002E7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E21">
          <w:rPr>
            <w:noProof/>
          </w:rPr>
          <w:t>1</w:t>
        </w:r>
        <w:r>
          <w:fldChar w:fldCharType="end"/>
        </w:r>
      </w:p>
    </w:sdtContent>
  </w:sdt>
  <w:p w:rsidR="002E7B2F" w:rsidRDefault="002E7B2F" w:rsidP="00440E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2F" w:rsidRDefault="002E7B2F" w:rsidP="007B181E">
      <w:pPr>
        <w:spacing w:after="0" w:line="240" w:lineRule="auto"/>
      </w:pPr>
      <w:r>
        <w:separator/>
      </w:r>
    </w:p>
  </w:footnote>
  <w:footnote w:type="continuationSeparator" w:id="0">
    <w:p w:rsidR="002E7B2F" w:rsidRDefault="002E7B2F" w:rsidP="007B1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20D"/>
    <w:multiLevelType w:val="hybridMultilevel"/>
    <w:tmpl w:val="5AFE4B9E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23D60F8F"/>
    <w:multiLevelType w:val="hybridMultilevel"/>
    <w:tmpl w:val="3ADA4A78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>
    <w:nsid w:val="5E76215F"/>
    <w:multiLevelType w:val="hybridMultilevel"/>
    <w:tmpl w:val="F2764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876EF"/>
    <w:multiLevelType w:val="multilevel"/>
    <w:tmpl w:val="B314827A"/>
    <w:lvl w:ilvl="0">
      <w:start w:val="1"/>
      <w:numFmt w:val="decimal"/>
      <w:suff w:val="space"/>
      <w:lvlText w:val="%1 Rozdział"/>
      <w:lvlJc w:val="left"/>
      <w:pPr>
        <w:ind w:left="900" w:firstLine="0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Nagwek2"/>
      <w:suff w:val="space"/>
      <w:lvlText w:val="%1.%2. Podrozdział"/>
      <w:lvlJc w:val="left"/>
      <w:pPr>
        <w:ind w:left="0" w:firstLine="0"/>
      </w:pPr>
      <w:rPr>
        <w:rFonts w:ascii="Arial" w:hAnsi="Arial" w:hint="default"/>
        <w:b/>
        <w:i/>
        <w:color w:val="auto"/>
        <w:sz w:val="24"/>
        <w:u w:val="none"/>
      </w:rPr>
    </w:lvl>
    <w:lvl w:ilvl="2">
      <w:start w:val="1"/>
      <w:numFmt w:val="decimal"/>
      <w:pStyle w:val="Nagwek3"/>
      <w:suff w:val="space"/>
      <w:lvlText w:val="%3) 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tabs>
          <w:tab w:val="num" w:pos="1034"/>
        </w:tabs>
        <w:ind w:left="1034" w:hanging="494"/>
      </w:pPr>
      <w:rPr>
        <w:rFonts w:ascii="Arial" w:hAnsi="Arial" w:hint="default"/>
        <w:b w:val="0"/>
        <w:i w:val="0"/>
        <w:color w:val="auto"/>
        <w:sz w:val="21"/>
        <w:szCs w:val="21"/>
        <w:u w:val="none"/>
      </w:rPr>
    </w:lvl>
    <w:lvl w:ilvl="4">
      <w:start w:val="1"/>
      <w:numFmt w:val="lowerRoman"/>
      <w:pStyle w:val="Nagwek5"/>
      <w:lvlText w:val="%5. 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 w:val="0"/>
        <w:i w:val="0"/>
        <w:color w:val="auto"/>
        <w:sz w:val="21"/>
        <w:szCs w:val="21"/>
        <w:u w:val="none"/>
      </w:rPr>
    </w:lvl>
    <w:lvl w:ilvl="5">
      <w:start w:val="1"/>
      <w:numFmt w:val="bullet"/>
      <w:pStyle w:val="Nagwek6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6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1E"/>
    <w:rsid w:val="000137C9"/>
    <w:rsid w:val="0001408E"/>
    <w:rsid w:val="00066B2D"/>
    <w:rsid w:val="00072CC7"/>
    <w:rsid w:val="000D4132"/>
    <w:rsid w:val="00110E0D"/>
    <w:rsid w:val="0014062C"/>
    <w:rsid w:val="0019521E"/>
    <w:rsid w:val="00205322"/>
    <w:rsid w:val="002144CF"/>
    <w:rsid w:val="0026413D"/>
    <w:rsid w:val="00264B22"/>
    <w:rsid w:val="00286BF0"/>
    <w:rsid w:val="002A18CC"/>
    <w:rsid w:val="002A4D23"/>
    <w:rsid w:val="002C5537"/>
    <w:rsid w:val="002E7B2F"/>
    <w:rsid w:val="002F2989"/>
    <w:rsid w:val="00305597"/>
    <w:rsid w:val="00316EC9"/>
    <w:rsid w:val="00357288"/>
    <w:rsid w:val="00362269"/>
    <w:rsid w:val="00386F7E"/>
    <w:rsid w:val="004008D6"/>
    <w:rsid w:val="00407086"/>
    <w:rsid w:val="0042652A"/>
    <w:rsid w:val="00440E6C"/>
    <w:rsid w:val="004501E3"/>
    <w:rsid w:val="004B118D"/>
    <w:rsid w:val="004C0191"/>
    <w:rsid w:val="004C0548"/>
    <w:rsid w:val="004D4AB0"/>
    <w:rsid w:val="00523C87"/>
    <w:rsid w:val="005355B0"/>
    <w:rsid w:val="00575B24"/>
    <w:rsid w:val="00584002"/>
    <w:rsid w:val="005A1276"/>
    <w:rsid w:val="005A2993"/>
    <w:rsid w:val="005B0760"/>
    <w:rsid w:val="005C4E70"/>
    <w:rsid w:val="005E6710"/>
    <w:rsid w:val="006765CD"/>
    <w:rsid w:val="006950B7"/>
    <w:rsid w:val="00697D35"/>
    <w:rsid w:val="006C758A"/>
    <w:rsid w:val="006D2E21"/>
    <w:rsid w:val="006D707B"/>
    <w:rsid w:val="006E1492"/>
    <w:rsid w:val="00731B36"/>
    <w:rsid w:val="00752A20"/>
    <w:rsid w:val="00790A88"/>
    <w:rsid w:val="007B181E"/>
    <w:rsid w:val="007E5F3D"/>
    <w:rsid w:val="0080249D"/>
    <w:rsid w:val="0084451E"/>
    <w:rsid w:val="008D6BBA"/>
    <w:rsid w:val="009001B6"/>
    <w:rsid w:val="00922620"/>
    <w:rsid w:val="00942917"/>
    <w:rsid w:val="00946B96"/>
    <w:rsid w:val="009616E3"/>
    <w:rsid w:val="009644FB"/>
    <w:rsid w:val="00972834"/>
    <w:rsid w:val="00987BC3"/>
    <w:rsid w:val="009A155F"/>
    <w:rsid w:val="009F2211"/>
    <w:rsid w:val="009F69A0"/>
    <w:rsid w:val="00A167A2"/>
    <w:rsid w:val="00A4210A"/>
    <w:rsid w:val="00A75E09"/>
    <w:rsid w:val="00A81D92"/>
    <w:rsid w:val="00AE1222"/>
    <w:rsid w:val="00AE6D85"/>
    <w:rsid w:val="00B072A7"/>
    <w:rsid w:val="00B132F6"/>
    <w:rsid w:val="00B31EEB"/>
    <w:rsid w:val="00B50910"/>
    <w:rsid w:val="00B60D03"/>
    <w:rsid w:val="00BB65E4"/>
    <w:rsid w:val="00BB6755"/>
    <w:rsid w:val="00C90DCB"/>
    <w:rsid w:val="00C94922"/>
    <w:rsid w:val="00CC5E5B"/>
    <w:rsid w:val="00CD6AAD"/>
    <w:rsid w:val="00CF4EC6"/>
    <w:rsid w:val="00D51B87"/>
    <w:rsid w:val="00D80D71"/>
    <w:rsid w:val="00E02D8C"/>
    <w:rsid w:val="00E2572C"/>
    <w:rsid w:val="00E430A0"/>
    <w:rsid w:val="00E96D26"/>
    <w:rsid w:val="00F0079E"/>
    <w:rsid w:val="00F0502B"/>
    <w:rsid w:val="00F6219D"/>
    <w:rsid w:val="00F75F45"/>
    <w:rsid w:val="00F85EE2"/>
    <w:rsid w:val="00F921DD"/>
    <w:rsid w:val="00F97872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1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B181E"/>
    <w:pPr>
      <w:keepNext/>
      <w:numPr>
        <w:ilvl w:val="1"/>
        <w:numId w:val="4"/>
      </w:num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181E"/>
    <w:pPr>
      <w:keepNext/>
      <w:numPr>
        <w:ilvl w:val="2"/>
        <w:numId w:val="4"/>
      </w:numPr>
      <w:spacing w:before="120" w:after="0" w:line="360" w:lineRule="auto"/>
      <w:jc w:val="both"/>
      <w:outlineLvl w:val="2"/>
    </w:pPr>
    <w:rPr>
      <w:rFonts w:ascii="Arial" w:eastAsia="Times New Roman" w:hAnsi="Arial" w:cs="Arial"/>
      <w:bCs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181E"/>
    <w:pPr>
      <w:numPr>
        <w:ilvl w:val="4"/>
        <w:numId w:val="4"/>
      </w:numPr>
      <w:spacing w:after="0" w:line="360" w:lineRule="auto"/>
      <w:jc w:val="both"/>
      <w:outlineLvl w:val="4"/>
    </w:pPr>
    <w:rPr>
      <w:rFonts w:ascii="Arial" w:eastAsia="Times New Roman" w:hAnsi="Arial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181E"/>
    <w:pPr>
      <w:numPr>
        <w:ilvl w:val="5"/>
        <w:numId w:val="4"/>
      </w:numPr>
      <w:spacing w:after="0" w:line="360" w:lineRule="auto"/>
      <w:jc w:val="both"/>
      <w:outlineLvl w:val="5"/>
    </w:pPr>
    <w:rPr>
      <w:rFonts w:ascii="Arial" w:eastAsia="Times New Roman" w:hAnsi="Arial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181E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81E"/>
    <w:rPr>
      <w:rFonts w:ascii="Arial" w:eastAsia="Times New Roman" w:hAnsi="Arial" w:cs="Arial"/>
      <w:bCs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B181E"/>
    <w:rPr>
      <w:rFonts w:ascii="Arial" w:eastAsia="Times New Roman" w:hAnsi="Arial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B181E"/>
    <w:rPr>
      <w:rFonts w:ascii="Arial" w:eastAsia="Times New Roman" w:hAnsi="Arial" w:cs="Times New Roman"/>
      <w:bCs/>
      <w:lang w:eastAsia="pl-PL"/>
    </w:rPr>
  </w:style>
  <w:style w:type="paragraph" w:styleId="Akapitzlist">
    <w:name w:val="List Paragraph"/>
    <w:basedOn w:val="Normalny"/>
    <w:uiPriority w:val="99"/>
    <w:qFormat/>
    <w:rsid w:val="007B181E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,Fußnote"/>
    <w:basedOn w:val="Normalny"/>
    <w:link w:val="TekstprzypisudolnegoZnak"/>
    <w:uiPriority w:val="99"/>
    <w:semiHidden/>
    <w:rsid w:val="007B18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semiHidden/>
    <w:rsid w:val="007B18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B181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B1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81E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7B181E"/>
    <w:rPr>
      <w:rFonts w:cs="Times New Roman"/>
    </w:rPr>
  </w:style>
  <w:style w:type="paragraph" w:styleId="Listapunktowana">
    <w:name w:val="List Bullet"/>
    <w:basedOn w:val="Normalny"/>
    <w:uiPriority w:val="99"/>
    <w:rsid w:val="007B181E"/>
    <w:pPr>
      <w:numPr>
        <w:numId w:val="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1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C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B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B3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1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B181E"/>
    <w:pPr>
      <w:keepNext/>
      <w:numPr>
        <w:ilvl w:val="1"/>
        <w:numId w:val="4"/>
      </w:num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181E"/>
    <w:pPr>
      <w:keepNext/>
      <w:numPr>
        <w:ilvl w:val="2"/>
        <w:numId w:val="4"/>
      </w:numPr>
      <w:spacing w:before="120" w:after="0" w:line="360" w:lineRule="auto"/>
      <w:jc w:val="both"/>
      <w:outlineLvl w:val="2"/>
    </w:pPr>
    <w:rPr>
      <w:rFonts w:ascii="Arial" w:eastAsia="Times New Roman" w:hAnsi="Arial" w:cs="Arial"/>
      <w:bCs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181E"/>
    <w:pPr>
      <w:numPr>
        <w:ilvl w:val="4"/>
        <w:numId w:val="4"/>
      </w:numPr>
      <w:spacing w:after="0" w:line="360" w:lineRule="auto"/>
      <w:jc w:val="both"/>
      <w:outlineLvl w:val="4"/>
    </w:pPr>
    <w:rPr>
      <w:rFonts w:ascii="Arial" w:eastAsia="Times New Roman" w:hAnsi="Arial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181E"/>
    <w:pPr>
      <w:numPr>
        <w:ilvl w:val="5"/>
        <w:numId w:val="4"/>
      </w:numPr>
      <w:spacing w:after="0" w:line="360" w:lineRule="auto"/>
      <w:jc w:val="both"/>
      <w:outlineLvl w:val="5"/>
    </w:pPr>
    <w:rPr>
      <w:rFonts w:ascii="Arial" w:eastAsia="Times New Roman" w:hAnsi="Arial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181E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81E"/>
    <w:rPr>
      <w:rFonts w:ascii="Arial" w:eastAsia="Times New Roman" w:hAnsi="Arial" w:cs="Arial"/>
      <w:bCs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B181E"/>
    <w:rPr>
      <w:rFonts w:ascii="Arial" w:eastAsia="Times New Roman" w:hAnsi="Arial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B181E"/>
    <w:rPr>
      <w:rFonts w:ascii="Arial" w:eastAsia="Times New Roman" w:hAnsi="Arial" w:cs="Times New Roman"/>
      <w:bCs/>
      <w:lang w:eastAsia="pl-PL"/>
    </w:rPr>
  </w:style>
  <w:style w:type="paragraph" w:styleId="Akapitzlist">
    <w:name w:val="List Paragraph"/>
    <w:basedOn w:val="Normalny"/>
    <w:uiPriority w:val="99"/>
    <w:qFormat/>
    <w:rsid w:val="007B181E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,Fußnote"/>
    <w:basedOn w:val="Normalny"/>
    <w:link w:val="TekstprzypisudolnegoZnak"/>
    <w:uiPriority w:val="99"/>
    <w:semiHidden/>
    <w:rsid w:val="007B18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semiHidden/>
    <w:rsid w:val="007B18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B181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B1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81E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7B181E"/>
    <w:rPr>
      <w:rFonts w:cs="Times New Roman"/>
    </w:rPr>
  </w:style>
  <w:style w:type="paragraph" w:styleId="Listapunktowana">
    <w:name w:val="List Bullet"/>
    <w:basedOn w:val="Normalny"/>
    <w:uiPriority w:val="99"/>
    <w:rsid w:val="007B181E"/>
    <w:pPr>
      <w:numPr>
        <w:numId w:val="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1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C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B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B3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F6A3-DB31-4755-BD13-6A6A50E7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pwiciak</dc:creator>
  <cp:lastModifiedBy>Monika Kornatowska</cp:lastModifiedBy>
  <cp:revision>7</cp:revision>
  <cp:lastPrinted>2015-10-14T12:05:00Z</cp:lastPrinted>
  <dcterms:created xsi:type="dcterms:W3CDTF">2017-10-20T08:13:00Z</dcterms:created>
  <dcterms:modified xsi:type="dcterms:W3CDTF">2017-11-29T11:05:00Z</dcterms:modified>
</cp:coreProperties>
</file>