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7" w:rsidRPr="00403362" w:rsidRDefault="00826477" w:rsidP="00433292">
      <w:pPr>
        <w:jc w:val="center"/>
        <w:rPr>
          <w:rFonts w:eastAsia="Arial Unicode MS"/>
          <w:b/>
          <w:sz w:val="32"/>
        </w:rPr>
      </w:pPr>
      <w:r w:rsidRPr="00403362">
        <w:rPr>
          <w:rFonts w:eastAsia="Arial Unicode MS"/>
          <w:b/>
          <w:sz w:val="32"/>
        </w:rPr>
        <w:t>Schemat postępowania instytucji w sytuacji powzięcia informacji o postępowaniach prowadzonych przez organy ścigania i UOKiK.</w:t>
      </w:r>
    </w:p>
    <w:p w:rsidR="00F66CFA" w:rsidRDefault="00B54FE3" w:rsidP="0043329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39370</wp:posOffset>
                </wp:positionV>
                <wp:extent cx="3033395" cy="300355"/>
                <wp:effectExtent l="0" t="0" r="1460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7108CA" w:rsidRDefault="00F66CFA" w:rsidP="004332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8CA">
                              <w:rPr>
                                <w:sz w:val="20"/>
                                <w:szCs w:val="20"/>
                              </w:rPr>
                              <w:t>Wpłynięcie Informacji o śledztwie</w:t>
                            </w:r>
                            <w:r w:rsidR="00692C3E">
                              <w:rPr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7108CA">
                              <w:rPr>
                                <w:sz w:val="20"/>
                                <w:szCs w:val="20"/>
                              </w:rPr>
                              <w:t>postępowaniu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5pt;margin-top:3.1pt;width:238.8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">
                <v:textbox>
                  <w:txbxContent>
                    <w:p w:rsidR="00F66CFA" w:rsidRPr="007108CA" w:rsidRDefault="00F66CFA" w:rsidP="004332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8CA">
                        <w:rPr>
                          <w:sz w:val="20"/>
                          <w:szCs w:val="20"/>
                        </w:rPr>
                        <w:t>Wpłynięcie Informacji o śledztwie</w:t>
                      </w:r>
                      <w:r w:rsidR="00692C3E">
                        <w:rPr>
                          <w:sz w:val="20"/>
                          <w:szCs w:val="20"/>
                        </w:rPr>
                        <w:t xml:space="preserve"> lub </w:t>
                      </w:r>
                      <w:r w:rsidRPr="007108CA">
                        <w:rPr>
                          <w:sz w:val="20"/>
                          <w:szCs w:val="20"/>
                        </w:rPr>
                        <w:t>postępowaniu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6CFA">
        <w:t xml:space="preserve"> </w:t>
      </w:r>
    </w:p>
    <w:p w:rsidR="00F66CFA" w:rsidRPr="00B661DA" w:rsidRDefault="00B54FE3" w:rsidP="00B661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287655</wp:posOffset>
                </wp:positionV>
                <wp:extent cx="5317490" cy="584835"/>
                <wp:effectExtent l="0" t="0" r="16510" b="254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>Dalsza analiza, polega na określeniu czy oprócz zastosowania środka ostrożności w postaci wstrzymania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certyfikacji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wydatków należy zaraportować przypadek do 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1.4pt;margin-top:22.65pt;width:418.7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">
                <v:textbox style="mso-fit-shape-to-text:t">
                  <w:txbxContent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>Dalsza analiza, polega na określeniu czy oprócz zastosowania środka ostrożności w postaci wstrzymania</w:t>
                      </w:r>
                      <w:r>
                        <w:rPr>
                          <w:sz w:val="20"/>
                          <w:szCs w:val="20"/>
                        </w:rPr>
                        <w:t xml:space="preserve"> certyfikacji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wydatków należy zaraportować przypadek do 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48895</wp:posOffset>
                </wp:positionV>
                <wp:extent cx="0" cy="662305"/>
                <wp:effectExtent l="76200" t="0" r="95250" b="615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65pt;margin-top:3.85pt;width:0;height:52.1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hs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66CFA" w:rsidRPr="00B661DA" w:rsidRDefault="00F66CFA" w:rsidP="00B661DA"/>
    <w:p w:rsidR="00F66CFA" w:rsidRPr="00B661DA" w:rsidRDefault="00B54FE3" w:rsidP="00B661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65405</wp:posOffset>
                </wp:positionV>
                <wp:extent cx="4382135" cy="2748280"/>
                <wp:effectExtent l="0" t="0" r="1841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7108C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08CA">
                              <w:rPr>
                                <w:sz w:val="20"/>
                                <w:szCs w:val="20"/>
                              </w:rPr>
                              <w:t>Analiza  zasadności wstrzymania certyfikacji wydatków:</w:t>
                            </w:r>
                          </w:p>
                          <w:p w:rsidR="00F66CFA" w:rsidRPr="007108CA" w:rsidRDefault="004E59D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1)</w:t>
                            </w:r>
                            <w:r w:rsidRPr="007108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CFA" w:rsidRPr="007108CA">
                              <w:rPr>
                                <w:rFonts w:cs="Arial"/>
                                <w:sz w:val="20"/>
                                <w:szCs w:val="20"/>
                              </w:rPr>
                              <w:t>czy z posiadanych informacji wynika, że nastąpiło złamanie lub naruszenie przepisów prawa</w:t>
                            </w:r>
                            <w:r w:rsidR="00F66CF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lub istnieje podejrzenie złamania lub naruszenia przepisów</w:t>
                            </w:r>
                            <w:r w:rsidR="0090379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(przez którykolwiek podmiot)</w:t>
                            </w:r>
                            <w:r w:rsidR="008F0621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6CFA" w:rsidRPr="007108CA" w:rsidRDefault="004E5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7108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CFA" w:rsidRPr="007108CA">
                              <w:rPr>
                                <w:sz w:val="20"/>
                                <w:szCs w:val="20"/>
                              </w:rPr>
                              <w:t>czy posiadane informacje w zakresie naruszenia przepisów prawa dotyczą kwalifikowalnego zakresu projektu</w:t>
                            </w:r>
                            <w:r w:rsidR="00462960">
                              <w:rPr>
                                <w:sz w:val="20"/>
                                <w:szCs w:val="20"/>
                              </w:rPr>
                              <w:t xml:space="preserve"> określonego we wniosku lub umowie o dofinansowanie projektu</w:t>
                            </w:r>
                            <w:r w:rsidR="008F06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6CFA" w:rsidRDefault="004E59D5">
                            <w:r>
                              <w:rPr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7108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CFA" w:rsidRPr="007108CA">
                              <w:rPr>
                                <w:sz w:val="20"/>
                                <w:szCs w:val="20"/>
                              </w:rPr>
                              <w:t xml:space="preserve">Czy z posiadanych informacji wynika, że w/w działania </w:t>
                            </w:r>
                            <w:r w:rsidR="00F66CFA" w:rsidRPr="007108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spowodowały lub mogły spowodować szkodę w ogólnym budżecie </w:t>
                            </w:r>
                            <w:r w:rsidR="00F66CFA">
                              <w:rPr>
                                <w:rFonts w:cs="Arial"/>
                                <w:sz w:val="20"/>
                                <w:szCs w:val="20"/>
                              </w:rPr>
                              <w:t>UE</w:t>
                            </w:r>
                            <w:r w:rsidR="0046296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CFA" w:rsidRPr="00183AEE">
                              <w:rPr>
                                <w:sz w:val="20"/>
                                <w:szCs w:val="20"/>
                              </w:rPr>
                              <w:t xml:space="preserve">(odpowiedź </w:t>
                            </w:r>
                            <w:r w:rsidR="00F66CFA" w:rsidRPr="001C2E8F">
                              <w:rPr>
                                <w:b/>
                                <w:sz w:val="20"/>
                                <w:szCs w:val="20"/>
                              </w:rPr>
                              <w:t>tak</w:t>
                            </w:r>
                            <w:r w:rsidR="00F66CFA" w:rsidRPr="00183A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4B3">
                              <w:rPr>
                                <w:sz w:val="20"/>
                                <w:szCs w:val="20"/>
                              </w:rPr>
                              <w:t xml:space="preserve">również </w:t>
                            </w:r>
                            <w:r w:rsidR="00F66CFA" w:rsidRPr="00183AEE">
                              <w:rPr>
                                <w:sz w:val="20"/>
                                <w:szCs w:val="20"/>
                              </w:rPr>
                              <w:t>w przypadku</w:t>
                            </w:r>
                            <w:r w:rsidR="00F66CFA">
                              <w:rPr>
                                <w:sz w:val="20"/>
                                <w:szCs w:val="20"/>
                              </w:rPr>
                              <w:t xml:space="preserve"> informacji, </w:t>
                            </w:r>
                            <w:r w:rsidR="00462960">
                              <w:rPr>
                                <w:sz w:val="20"/>
                                <w:szCs w:val="20"/>
                              </w:rPr>
                              <w:t xml:space="preserve">że </w:t>
                            </w:r>
                            <w:r w:rsidR="00F66CFA">
                              <w:rPr>
                                <w:sz w:val="20"/>
                                <w:szCs w:val="20"/>
                              </w:rPr>
                              <w:t>jest ryzyko szkody ale nie można jej oszacować)</w:t>
                            </w:r>
                            <w:r w:rsidR="00FD64B3">
                              <w:rPr>
                                <w:sz w:val="20"/>
                                <w:szCs w:val="20"/>
                              </w:rPr>
                              <w:t>. Odpowiedzi należy udzielić</w:t>
                            </w:r>
                            <w:r w:rsidR="0090379F">
                              <w:rPr>
                                <w:sz w:val="20"/>
                                <w:szCs w:val="20"/>
                              </w:rPr>
                              <w:t xml:space="preserve"> bez względu na to, czy wydatki zostały rozliczone beneficjentowi </w:t>
                            </w:r>
                            <w:r w:rsidR="00FD64B3">
                              <w:rPr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90379F">
                              <w:rPr>
                                <w:sz w:val="20"/>
                                <w:szCs w:val="20"/>
                              </w:rPr>
                              <w:t>zadeklarowane do KE</w:t>
                            </w:r>
                            <w:r w:rsidR="00FD64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3.55pt;margin-top:5.15pt;width:345.05pt;height:21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5gLgIAAFg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">
                <v:textbox>
                  <w:txbxContent>
                    <w:p w:rsidR="00F66CFA" w:rsidRPr="007108C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7108CA">
                        <w:rPr>
                          <w:sz w:val="20"/>
                          <w:szCs w:val="20"/>
                        </w:rPr>
                        <w:t>Analiza  zasadności wstrzymania certyfikacji wydatków:</w:t>
                      </w:r>
                    </w:p>
                    <w:p w:rsidR="00F66CFA" w:rsidRPr="007108CA" w:rsidRDefault="004E59D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1)</w:t>
                      </w:r>
                      <w:r w:rsidRPr="007108C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66CFA" w:rsidRPr="007108CA">
                        <w:rPr>
                          <w:rFonts w:cs="Arial"/>
                          <w:sz w:val="20"/>
                          <w:szCs w:val="20"/>
                        </w:rPr>
                        <w:t>czy z posiadanych informacji wynika, że nastąpiło złamanie lub naruszenie przepisów prawa</w:t>
                      </w:r>
                      <w:r w:rsidR="00F66CFA">
                        <w:rPr>
                          <w:rFonts w:cs="Arial"/>
                          <w:sz w:val="20"/>
                          <w:szCs w:val="20"/>
                        </w:rPr>
                        <w:t xml:space="preserve"> lub istnieje podejrzenie złamania lub naruszenia przepisów</w:t>
                      </w:r>
                      <w:r w:rsidR="0090379F">
                        <w:rPr>
                          <w:rFonts w:cs="Arial"/>
                          <w:sz w:val="20"/>
                          <w:szCs w:val="20"/>
                        </w:rPr>
                        <w:t xml:space="preserve"> (przez którykolwiek podmiot)</w:t>
                      </w:r>
                      <w:r w:rsidR="008F0621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F66CFA" w:rsidRPr="007108CA" w:rsidRDefault="004E59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2) </w:t>
                      </w:r>
                      <w:r w:rsidRPr="007108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CFA" w:rsidRPr="007108CA">
                        <w:rPr>
                          <w:sz w:val="20"/>
                          <w:szCs w:val="20"/>
                        </w:rPr>
                        <w:t>czy posiadane informacje w zakresie naruszenia przepisów prawa dotyczą kwalifikowalnego zakresu projektu</w:t>
                      </w:r>
                      <w:r w:rsidR="00462960">
                        <w:rPr>
                          <w:sz w:val="20"/>
                          <w:szCs w:val="20"/>
                        </w:rPr>
                        <w:t xml:space="preserve"> określonego we wniosku lub umowie o dofinansowanie projektu</w:t>
                      </w:r>
                      <w:r w:rsidR="008F062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6CFA" w:rsidRDefault="004E59D5">
                      <w:r>
                        <w:rPr>
                          <w:sz w:val="20"/>
                          <w:szCs w:val="20"/>
                        </w:rPr>
                        <w:t xml:space="preserve">3) </w:t>
                      </w:r>
                      <w:r w:rsidRPr="007108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CFA" w:rsidRPr="007108CA">
                        <w:rPr>
                          <w:sz w:val="20"/>
                          <w:szCs w:val="20"/>
                        </w:rPr>
                        <w:t xml:space="preserve">Czy z posiadanych informacji wynika, że w/w działania </w:t>
                      </w:r>
                      <w:r w:rsidR="00F66CFA" w:rsidRPr="007108CA">
                        <w:rPr>
                          <w:rFonts w:cs="Arial"/>
                          <w:sz w:val="20"/>
                          <w:szCs w:val="20"/>
                        </w:rPr>
                        <w:t xml:space="preserve"> spowodowały lub mogły spowodować szkodę w ogólnym budżecie </w:t>
                      </w:r>
                      <w:r w:rsidR="00F66CFA">
                        <w:rPr>
                          <w:rFonts w:cs="Arial"/>
                          <w:sz w:val="20"/>
                          <w:szCs w:val="20"/>
                        </w:rPr>
                        <w:t>UE</w:t>
                      </w:r>
                      <w:r w:rsidR="0046296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66CFA" w:rsidRPr="00183AEE">
                        <w:rPr>
                          <w:sz w:val="20"/>
                          <w:szCs w:val="20"/>
                        </w:rPr>
                        <w:t xml:space="preserve">(odpowiedź </w:t>
                      </w:r>
                      <w:r w:rsidR="00F66CFA" w:rsidRPr="001C2E8F">
                        <w:rPr>
                          <w:b/>
                          <w:sz w:val="20"/>
                          <w:szCs w:val="20"/>
                        </w:rPr>
                        <w:t>tak</w:t>
                      </w:r>
                      <w:r w:rsidR="00F66CFA" w:rsidRPr="00183A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64B3">
                        <w:rPr>
                          <w:sz w:val="20"/>
                          <w:szCs w:val="20"/>
                        </w:rPr>
                        <w:t xml:space="preserve">również </w:t>
                      </w:r>
                      <w:r w:rsidR="00F66CFA" w:rsidRPr="00183AEE">
                        <w:rPr>
                          <w:sz w:val="20"/>
                          <w:szCs w:val="20"/>
                        </w:rPr>
                        <w:t>w przypadku</w:t>
                      </w:r>
                      <w:r w:rsidR="00F66CFA">
                        <w:rPr>
                          <w:sz w:val="20"/>
                          <w:szCs w:val="20"/>
                        </w:rPr>
                        <w:t xml:space="preserve"> informacji, </w:t>
                      </w:r>
                      <w:r w:rsidR="00462960">
                        <w:rPr>
                          <w:sz w:val="20"/>
                          <w:szCs w:val="20"/>
                        </w:rPr>
                        <w:t xml:space="preserve">że </w:t>
                      </w:r>
                      <w:r w:rsidR="00F66CFA">
                        <w:rPr>
                          <w:sz w:val="20"/>
                          <w:szCs w:val="20"/>
                        </w:rPr>
                        <w:t>jest ryzyko szkody ale nie można jej oszacować)</w:t>
                      </w:r>
                      <w:r w:rsidR="00FD64B3">
                        <w:rPr>
                          <w:sz w:val="20"/>
                          <w:szCs w:val="20"/>
                        </w:rPr>
                        <w:t>. Odpowiedzi należy udzielić</w:t>
                      </w:r>
                      <w:r w:rsidR="0090379F">
                        <w:rPr>
                          <w:sz w:val="20"/>
                          <w:szCs w:val="20"/>
                        </w:rPr>
                        <w:t xml:space="preserve"> bez względu na to, czy wydatki zostały rozliczone beneficjentowi </w:t>
                      </w:r>
                      <w:r w:rsidR="00FD64B3">
                        <w:rPr>
                          <w:sz w:val="20"/>
                          <w:szCs w:val="20"/>
                        </w:rPr>
                        <w:t xml:space="preserve">lub </w:t>
                      </w:r>
                      <w:r w:rsidR="0090379F">
                        <w:rPr>
                          <w:sz w:val="20"/>
                          <w:szCs w:val="20"/>
                        </w:rPr>
                        <w:t>zadeklarowane do KE</w:t>
                      </w:r>
                      <w:r w:rsidR="00FD64B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1648460</wp:posOffset>
                </wp:positionV>
                <wp:extent cx="2844165" cy="0"/>
                <wp:effectExtent l="61595" t="16510" r="52705" b="63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4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5.35pt;margin-top:129.8pt;width:223.95pt;height:0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542290</wp:posOffset>
                </wp:positionV>
                <wp:extent cx="631190" cy="0"/>
                <wp:effectExtent l="52705" t="7620" r="61595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54.3pt;margin-top:42.7pt;width:49.7pt;height:0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FTOQIAAGo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F66CFA" w:rsidRPr="00B661DA" w:rsidRDefault="00F66CFA" w:rsidP="00B661DA"/>
    <w:p w:rsidR="00F66CFA" w:rsidRDefault="00B54FE3" w:rsidP="00D079A9">
      <w:pPr>
        <w:tabs>
          <w:tab w:val="left" w:pos="1316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211455</wp:posOffset>
                </wp:positionV>
                <wp:extent cx="5697220" cy="4871085"/>
                <wp:effectExtent l="0" t="0" r="17780" b="247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87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Czy  z informacji przekazanych przez </w:t>
                            </w:r>
                            <w:r w:rsidR="007D2D87">
                              <w:rPr>
                                <w:sz w:val="20"/>
                                <w:szCs w:val="20"/>
                              </w:rPr>
                              <w:t>odpowiednie organy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wynika, że w naruszeniu</w:t>
                            </w:r>
                            <w:r w:rsidR="007D753E">
                              <w:rPr>
                                <w:sz w:val="20"/>
                                <w:szCs w:val="20"/>
                              </w:rPr>
                              <w:t xml:space="preserve"> lub</w:t>
                            </w:r>
                            <w:r w:rsidR="007D753E" w:rsidRPr="00B66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złamaniu przepisów prawa uczestniczył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beneficjent* lub podmiot upoważniony do ponoszenia wydatków kwalifikowalnych*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>Jeśli tak należy sprawę zaraportować jako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Q3. W opinii IZ </w:t>
                            </w:r>
                            <w:proofErr w:type="spellStart"/>
                            <w:r w:rsidRPr="00B661DA">
                              <w:rPr>
                                <w:sz w:val="20"/>
                                <w:szCs w:val="20"/>
                              </w:rPr>
                              <w:t>POIiŚ</w:t>
                            </w:r>
                            <w:proofErr w:type="spellEnd"/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definicja nadużycia finansowego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odnosi się do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umyśln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ego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działani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lub zaniechani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A98">
                              <w:rPr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E76A98" w:rsidRPr="001D3EB8">
                              <w:rPr>
                                <w:sz w:val="20"/>
                                <w:szCs w:val="20"/>
                                <w:u w:val="single"/>
                              </w:rPr>
                              <w:t>eneficjenta</w:t>
                            </w:r>
                            <w:r w:rsidR="00E76A98" w:rsidRPr="00B66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(lub podmiotu upoważnionego) </w:t>
                            </w:r>
                            <w:r w:rsidR="00A775EA" w:rsidRPr="00B661DA">
                              <w:rPr>
                                <w:sz w:val="20"/>
                                <w:szCs w:val="20"/>
                              </w:rPr>
                              <w:t>dotycząc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ego</w:t>
                            </w:r>
                            <w:r w:rsidR="00A775EA" w:rsidRPr="00B66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wykorzystania lub przedstawienia fałszywych, nieścisłych lub niekompletnych oświadczeń lub dokumentów w celu sprzeniewierzenia lub bezprawnego zatrzymania środków z budżetu ogólnego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E lub budżetów zarządzanych przez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E lub w ich imieniu, lub nieujawnienia informacji z naruszeniem szczególnego obowiązku w celu sprzeniewierzenia lub bezprawnego zatrzymania środków z budżetu ogólnego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E lub budżetów zarządzanych przez</w:t>
                            </w:r>
                            <w:r w:rsidR="00D038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E lub w ich imieniu, lub niewłaściwego wykorzystania takich środków do celów innych niż te, na które zostały pierwotnie przyznane. </w:t>
                            </w:r>
                          </w:p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W związku z powyższym oraz z uwagi na to, że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A775EA" w:rsidRPr="00B661DA">
                              <w:rPr>
                                <w:sz w:val="20"/>
                                <w:szCs w:val="20"/>
                              </w:rPr>
                              <w:t>eneficjent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(podmiot upoważniony)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jest ostatecznym odbiorcą środków z budżetu wspólnotowego, tylko on może dopuścić się sprzeniewierzenia tych środków. </w:t>
                            </w:r>
                          </w:p>
                          <w:p w:rsidR="00F66CF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Jednocześnie mając na uwadze, że wydatki refundowane przez KE powinny spełniać wszelkie wymogi i standardy służb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A775EA" w:rsidRPr="00B661DA">
                              <w:rPr>
                                <w:sz w:val="20"/>
                                <w:szCs w:val="20"/>
                              </w:rPr>
                              <w:t xml:space="preserve">omisji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wydatki objęte postępowaniami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odpowiednich organów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, w których </w:t>
                            </w:r>
                            <w:r w:rsidR="00A775EA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A775EA" w:rsidRPr="00B661DA">
                              <w:rPr>
                                <w:sz w:val="20"/>
                                <w:szCs w:val="20"/>
                              </w:rPr>
                              <w:t xml:space="preserve">eneficjent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był stroną jedynie poszkodowaną należy wstrzymywać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ich certyfikację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, nie ma zaś konieczności ich raportowania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jako podejrzenie oszustwa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66CF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Ponadto, należy mieć na uwadze, że projekt powinien być zrealizowany na warunkach określonych podczas procesu zatwierdzania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dlatego też w przypadku gdy dochodzenie ujawni, że w wyniku niezgodnych z prawem działań wykonawcy projekt ma inne jakiekolwiek właściwości (np.: wskutek użycia  gorszej jakości materiałów, to </w:t>
                            </w:r>
                            <w:r w:rsidR="00E339A4">
                              <w:rPr>
                                <w:sz w:val="20"/>
                                <w:szCs w:val="20"/>
                              </w:rPr>
                              <w:t xml:space="preserve">beneficjent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 obowiązek doprowadzenia go do stanu wymagalnego.</w:t>
                            </w:r>
                          </w:p>
                          <w:p w:rsidR="00F66CFA" w:rsidRPr="00B661DA" w:rsidRDefault="00F66CFA" w:rsidP="009E7C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7CE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 tym pracownicy beneficjenta lub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96.4pt;margin-top:16.65pt;width:448.6pt;height:38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fzLQIAAFg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">
                <v:textbox>
                  <w:txbxContent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 xml:space="preserve">Czy  z informacji przekazanych przez </w:t>
                      </w:r>
                      <w:r w:rsidR="007D2D87">
                        <w:rPr>
                          <w:sz w:val="20"/>
                          <w:szCs w:val="20"/>
                        </w:rPr>
                        <w:t>odpowiednie organy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wynika, że w naruszeniu</w:t>
                      </w:r>
                      <w:r w:rsidR="007D753E">
                        <w:rPr>
                          <w:sz w:val="20"/>
                          <w:szCs w:val="20"/>
                        </w:rPr>
                        <w:t xml:space="preserve"> lub</w:t>
                      </w:r>
                      <w:r w:rsidR="007D753E" w:rsidRPr="00B661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złamaniu przepisów prawa uczestniczył </w:t>
                      </w:r>
                      <w:r>
                        <w:rPr>
                          <w:sz w:val="20"/>
                          <w:szCs w:val="20"/>
                        </w:rPr>
                        <w:t>beneficjent* lub podmiot upoważniony do ponoszenia wydatków kwalifikowalnych*</w:t>
                      </w:r>
                      <w:r w:rsidRPr="00B661D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>Jeśli tak należy sprawę zaraportować jako I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Q3. W opinii IZ POIiŚ definicja nadużycia finansowego </w:t>
                      </w:r>
                      <w:r w:rsidR="00A775EA">
                        <w:rPr>
                          <w:sz w:val="20"/>
                          <w:szCs w:val="20"/>
                        </w:rPr>
                        <w:t>odnosi się do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umyśln</w:t>
                      </w:r>
                      <w:r w:rsidR="00A775EA">
                        <w:rPr>
                          <w:sz w:val="20"/>
                          <w:szCs w:val="20"/>
                        </w:rPr>
                        <w:t>ego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działani</w:t>
                      </w:r>
                      <w:r w:rsidR="00A775EA">
                        <w:rPr>
                          <w:sz w:val="20"/>
                          <w:szCs w:val="20"/>
                        </w:rPr>
                        <w:t>a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lub zaniechani</w:t>
                      </w:r>
                      <w:r w:rsidR="00A775EA">
                        <w:rPr>
                          <w:sz w:val="20"/>
                          <w:szCs w:val="20"/>
                        </w:rPr>
                        <w:t>a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6A98">
                        <w:rPr>
                          <w:sz w:val="20"/>
                          <w:szCs w:val="20"/>
                          <w:u w:val="single"/>
                        </w:rPr>
                        <w:t>b</w:t>
                      </w:r>
                      <w:r w:rsidR="00E76A98" w:rsidRPr="001D3EB8">
                        <w:rPr>
                          <w:sz w:val="20"/>
                          <w:szCs w:val="20"/>
                          <w:u w:val="single"/>
                        </w:rPr>
                        <w:t>eneficjenta</w:t>
                      </w:r>
                      <w:r w:rsidR="00E76A98" w:rsidRPr="00B661D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(lub podmiotu upoważnionego) </w:t>
                      </w:r>
                      <w:r w:rsidR="00A775EA" w:rsidRPr="00B661DA">
                        <w:rPr>
                          <w:sz w:val="20"/>
                          <w:szCs w:val="20"/>
                        </w:rPr>
                        <w:t>dotycząc</w:t>
                      </w:r>
                      <w:r w:rsidR="00A775EA">
                        <w:rPr>
                          <w:sz w:val="20"/>
                          <w:szCs w:val="20"/>
                        </w:rPr>
                        <w:t>ego</w:t>
                      </w:r>
                      <w:r w:rsidR="00A775EA" w:rsidRPr="00B661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wykorzystania lub przedstawienia fałszywych, nieścisłych lub niekompletnych oświadczeń lub dokumentów w celu sprzeniewierzenia lub bezprawnego zatrzymania środków z budżetu ogólnego </w:t>
                      </w:r>
                      <w:r w:rsidR="00A775EA">
                        <w:rPr>
                          <w:sz w:val="20"/>
                          <w:szCs w:val="20"/>
                        </w:rPr>
                        <w:t>U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E lub budżetów zarządzanych przez </w:t>
                      </w:r>
                      <w:r w:rsidR="00A775EA">
                        <w:rPr>
                          <w:sz w:val="20"/>
                          <w:szCs w:val="20"/>
                        </w:rPr>
                        <w:t>U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E lub w ich imieniu, lub nieujawnienia informacji z naruszeniem szczególnego obowiązku w celu sprzeniewierzenia lub bezprawnego zatrzymania środków z budżetu ogólnego </w:t>
                      </w:r>
                      <w:r w:rsidR="00A775EA">
                        <w:rPr>
                          <w:sz w:val="20"/>
                          <w:szCs w:val="20"/>
                        </w:rPr>
                        <w:t>U</w:t>
                      </w:r>
                      <w:r w:rsidRPr="00B661DA">
                        <w:rPr>
                          <w:sz w:val="20"/>
                          <w:szCs w:val="20"/>
                        </w:rPr>
                        <w:t>E lub budżetów zarządzanych przez</w:t>
                      </w:r>
                      <w:r w:rsidR="00D038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75EA">
                        <w:rPr>
                          <w:sz w:val="20"/>
                          <w:szCs w:val="20"/>
                        </w:rPr>
                        <w:t>U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E lub w ich imieniu, lub niewłaściwego wykorzystania takich środków do celów innych niż te, na które zostały pierwotnie przyznane. </w:t>
                      </w:r>
                    </w:p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 xml:space="preserve">W związku z powyższym oraz z uwagi na to, że </w:t>
                      </w:r>
                      <w:r w:rsidR="00A775EA">
                        <w:rPr>
                          <w:sz w:val="20"/>
                          <w:szCs w:val="20"/>
                        </w:rPr>
                        <w:t>b</w:t>
                      </w:r>
                      <w:r w:rsidR="00A775EA" w:rsidRPr="00B661DA">
                        <w:rPr>
                          <w:sz w:val="20"/>
                          <w:szCs w:val="20"/>
                        </w:rPr>
                        <w:t>eneficjent</w:t>
                      </w:r>
                      <w:r w:rsidR="00A775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(podmiot upoważniony)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jest ostatecznym odbiorcą środków z budżetu wspólnotowego, tylko on może dopuścić się sprzeniewierzenia tych środków. </w:t>
                      </w:r>
                    </w:p>
                    <w:p w:rsidR="00F66CF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 xml:space="preserve">Jednocześnie mając na uwadze, że wydatki refundowane przez KE powinny spełniać wszelkie wymogi i standardy służb </w:t>
                      </w:r>
                      <w:r w:rsidR="00A775EA">
                        <w:rPr>
                          <w:sz w:val="20"/>
                          <w:szCs w:val="20"/>
                        </w:rPr>
                        <w:t>K</w:t>
                      </w:r>
                      <w:r w:rsidR="00A775EA" w:rsidRPr="00B661DA">
                        <w:rPr>
                          <w:sz w:val="20"/>
                          <w:szCs w:val="20"/>
                        </w:rPr>
                        <w:t xml:space="preserve">omisji 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wydatki objęte postępowaniami </w:t>
                      </w:r>
                      <w:r w:rsidR="00A775EA">
                        <w:rPr>
                          <w:sz w:val="20"/>
                          <w:szCs w:val="20"/>
                        </w:rPr>
                        <w:t>odpowiednich organów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, w których </w:t>
                      </w:r>
                      <w:r w:rsidR="00A775EA">
                        <w:rPr>
                          <w:sz w:val="20"/>
                          <w:szCs w:val="20"/>
                        </w:rPr>
                        <w:t>b</w:t>
                      </w:r>
                      <w:r w:rsidR="00A775EA" w:rsidRPr="00B661DA">
                        <w:rPr>
                          <w:sz w:val="20"/>
                          <w:szCs w:val="20"/>
                        </w:rPr>
                        <w:t xml:space="preserve">eneficjent </w:t>
                      </w:r>
                      <w:r w:rsidRPr="00B661DA">
                        <w:rPr>
                          <w:sz w:val="20"/>
                          <w:szCs w:val="20"/>
                        </w:rPr>
                        <w:t>był stroną jedynie poszkodowaną należy wstrzymywać</w:t>
                      </w:r>
                      <w:r>
                        <w:rPr>
                          <w:sz w:val="20"/>
                          <w:szCs w:val="20"/>
                        </w:rPr>
                        <w:t xml:space="preserve"> ich certyfikację</w:t>
                      </w:r>
                      <w:r w:rsidRPr="00B661DA">
                        <w:rPr>
                          <w:sz w:val="20"/>
                          <w:szCs w:val="20"/>
                        </w:rPr>
                        <w:t>, nie ma zaś konieczności ich raportowania</w:t>
                      </w:r>
                      <w:r>
                        <w:rPr>
                          <w:sz w:val="20"/>
                          <w:szCs w:val="20"/>
                        </w:rPr>
                        <w:t xml:space="preserve"> jako podejrzenie oszustwa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F66CFA" w:rsidRDefault="00F66C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Ponadto, należy mieć na uwadze, że projekt powinien być zrealizowany na warunkach określonych podczas procesu zatwierdzania WoD, dlatego też w przypadku gdy dochodzenie ujawni, że w wyniku niezgodnych z prawem działań wykonawcy projekt ma inne jakiekolwiek właściwości (np.: wskutek użycia  gorszej jakości materiałów, to </w:t>
                      </w:r>
                      <w:r w:rsidR="00E339A4">
                        <w:rPr>
                          <w:sz w:val="20"/>
                          <w:szCs w:val="20"/>
                        </w:rPr>
                        <w:t xml:space="preserve">beneficjent </w:t>
                      </w:r>
                      <w:r>
                        <w:rPr>
                          <w:sz w:val="20"/>
                          <w:szCs w:val="20"/>
                        </w:rPr>
                        <w:t>ma obowiązek doprowadzenia go do stanu wymagalnego.</w:t>
                      </w:r>
                    </w:p>
                    <w:p w:rsidR="00F66CFA" w:rsidRPr="00B661DA" w:rsidRDefault="00F66CFA" w:rsidP="009E7CE8">
                      <w:pPr>
                        <w:rPr>
                          <w:sz w:val="20"/>
                          <w:szCs w:val="20"/>
                        </w:rPr>
                      </w:pPr>
                      <w:r w:rsidRPr="009E7CE8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 xml:space="preserve"> w tym pracownicy beneficjenta lub podmiotu</w:t>
                      </w:r>
                    </w:p>
                  </w:txbxContent>
                </v:textbox>
              </v:shape>
            </w:pict>
          </mc:Fallback>
        </mc:AlternateContent>
      </w:r>
      <w:r w:rsidR="00F66CFA">
        <w:tab/>
      </w:r>
    </w:p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B54FE3" w:rsidP="00B661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356870</wp:posOffset>
                </wp:positionV>
                <wp:extent cx="256540" cy="635"/>
                <wp:effectExtent l="52070" t="10160" r="6159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57.05pt;margin-top:28.1pt;width:20.2pt;height:.0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F66CFA" w:rsidRPr="00B661DA" w:rsidRDefault="00B54FE3" w:rsidP="00B661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162560</wp:posOffset>
                </wp:positionV>
                <wp:extent cx="7777480" cy="5144135"/>
                <wp:effectExtent l="0" t="0" r="13970" b="184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480" cy="514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W przypadku pozytywnej odpowiedzi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wszystkie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powyższe pytania należy wstrzymać certyfikację wydatków </w:t>
                            </w:r>
                            <w:r w:rsidR="00071315">
                              <w:rPr>
                                <w:sz w:val="20"/>
                                <w:szCs w:val="20"/>
                              </w:rPr>
                              <w:t>w zakresie</w:t>
                            </w:r>
                            <w:r w:rsidR="0084608D">
                              <w:rPr>
                                <w:sz w:val="20"/>
                                <w:szCs w:val="20"/>
                              </w:rPr>
                              <w:t xml:space="preserve">, w którym postępowanie może mieć wpływ na ocenę prawidłowości projektu lub wydatków kwalifikowalnych 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w projekcie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oraz płatności dla beneficjenta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 oraz rozpocząć analizę mającą na celu wskazanie konieczności raportowania przypadku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(przy uwzględnieniu postanowień dodatkowych uwarunkowań,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tiret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1)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C54DB" w:rsidRPr="00C9070B" w:rsidRDefault="00BF7427" w:rsidP="00EC54DB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4E59D5">
                              <w:rPr>
                                <w:sz w:val="20"/>
                                <w:szCs w:val="20"/>
                              </w:rPr>
                              <w:t xml:space="preserve">d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234508">
                              <w:rPr>
                                <w:sz w:val="20"/>
                                <w:szCs w:val="20"/>
                              </w:rPr>
                              <w:t xml:space="preserve"> 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234508">
                              <w:rPr>
                                <w:sz w:val="20"/>
                                <w:szCs w:val="20"/>
                              </w:rPr>
                              <w:t xml:space="preserve">u  określenia </w:t>
                            </w:r>
                            <w:r w:rsidR="004E59D5">
                              <w:rPr>
                                <w:sz w:val="20"/>
                                <w:szCs w:val="20"/>
                              </w:rPr>
                              <w:t xml:space="preserve"> zakresu wpływu śledztwa na </w:t>
                            </w:r>
                            <w:r w:rsidR="0084608D">
                              <w:rPr>
                                <w:sz w:val="20"/>
                                <w:szCs w:val="20"/>
                              </w:rPr>
                              <w:t xml:space="preserve">prawidłowość projektu  </w:t>
                            </w:r>
                            <w:r w:rsidR="00234508">
                              <w:rPr>
                                <w:sz w:val="20"/>
                                <w:szCs w:val="20"/>
                              </w:rPr>
                              <w:t>należy przeprowadzić odpowiednią analizę lub kontrolę, w ramach której zostanie zweryfikowane czy ewentualne nieprawidłowe działania mogą mieć wpływ na wysokość wydatków kwalifikowalnych</w:t>
                            </w:r>
                            <w:r w:rsidR="008460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8D" w:rsidRPr="001C61C3">
                              <w:rPr>
                                <w:sz w:val="20"/>
                                <w:szCs w:val="20"/>
                              </w:rPr>
                              <w:t xml:space="preserve">zgodnie z zakresem 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>rozdziału 7.2 Zaleceń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 xml:space="preserve"> w zakresie 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>rzeciwdziałania i korygowania nieprawidłowości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>w tym nadużyć finansowych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>w ramach Programu Operacyjnego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 xml:space="preserve">Infrastruktura i Środowisko 2014 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5C7223" w:rsidRPr="00C9070B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5C7223" w:rsidRPr="001C61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6CFA" w:rsidRPr="00B661DA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4E59D5" w:rsidRPr="00B661DA">
                              <w:rPr>
                                <w:sz w:val="20"/>
                                <w:szCs w:val="20"/>
                              </w:rPr>
                              <w:t>przypadku</w:t>
                            </w:r>
                            <w:r w:rsidR="004E59D5">
                              <w:rPr>
                                <w:sz w:val="20"/>
                                <w:szCs w:val="20"/>
                              </w:rPr>
                              <w:t xml:space="preserve"> ogólnych </w:t>
                            </w:r>
                            <w:r w:rsidR="004E59D5" w:rsidRPr="00207C61">
                              <w:rPr>
                                <w:sz w:val="20"/>
                                <w:szCs w:val="20"/>
                              </w:rPr>
                              <w:t xml:space="preserve">informacji o toczącym się śledztwie i </w:t>
                            </w:r>
                            <w:r w:rsidR="00F66CFA" w:rsidRPr="00207C61">
                              <w:rPr>
                                <w:sz w:val="20"/>
                                <w:szCs w:val="20"/>
                              </w:rPr>
                              <w:t>braku możliwości odpowiedzi na którekolwiek z w/w pytań, należy zwrócić się do odpowiednich organów o uzupełnienie informacji, a po ich otrzymaniu powtórzyć analizę.  Do czasu otrzymania ww. informacji</w:t>
                            </w:r>
                            <w:r w:rsidR="00207C61" w:rsidRPr="00C9070B">
                              <w:rPr>
                                <w:sz w:val="20"/>
                                <w:szCs w:val="20"/>
                              </w:rPr>
                              <w:t xml:space="preserve"> w trakcie roku obrachunkowego</w:t>
                            </w:r>
                            <w:r w:rsidR="00F66CFA" w:rsidRPr="00207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CFA" w:rsidRPr="001060C6">
                              <w:rPr>
                                <w:sz w:val="20"/>
                                <w:szCs w:val="20"/>
                              </w:rPr>
                              <w:t>nie należy co do zasady wstrzymywać certyfikacji.*</w:t>
                            </w:r>
                            <w:r w:rsidR="004E59D5" w:rsidRPr="0010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4DB" w:rsidRPr="001060C6">
                              <w:rPr>
                                <w:sz w:val="20"/>
                                <w:szCs w:val="20"/>
                              </w:rPr>
                              <w:t>W przypadku wydatków dotyczących</w:t>
                            </w:r>
                            <w:r w:rsidR="00EC54DB" w:rsidRPr="009D1AE1">
                              <w:rPr>
                                <w:sz w:val="20"/>
                                <w:szCs w:val="20"/>
                              </w:rPr>
                              <w:t xml:space="preserve"> projektów w ramach których toczy się </w:t>
                            </w:r>
                            <w:r w:rsidRPr="0053568B">
                              <w:rPr>
                                <w:sz w:val="20"/>
                                <w:szCs w:val="20"/>
                              </w:rPr>
                              <w:t xml:space="preserve">śledztwo lub </w:t>
                            </w:r>
                            <w:r w:rsidR="00EC54DB" w:rsidRPr="00C733BF">
                              <w:rPr>
                                <w:sz w:val="20"/>
                                <w:szCs w:val="20"/>
                              </w:rPr>
                              <w:t xml:space="preserve">postepowanie </w:t>
                            </w:r>
                            <w:r w:rsidR="004E59D5" w:rsidRPr="0010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508" w:rsidRPr="001060C6">
                              <w:rPr>
                                <w:sz w:val="20"/>
                                <w:szCs w:val="20"/>
                              </w:rPr>
                              <w:t xml:space="preserve">na etapie sporządzania </w:t>
                            </w:r>
                            <w:r w:rsidR="004E59D5" w:rsidRPr="001060C6">
                              <w:rPr>
                                <w:sz w:val="20"/>
                                <w:szCs w:val="20"/>
                              </w:rPr>
                              <w:t xml:space="preserve">RZW </w:t>
                            </w:r>
                            <w:r w:rsidR="00EC54DB" w:rsidRPr="001060C6">
                              <w:rPr>
                                <w:sz w:val="20"/>
                                <w:szCs w:val="20"/>
                              </w:rPr>
                              <w:t xml:space="preserve">instytucja w systemie realizacji </w:t>
                            </w:r>
                            <w:proofErr w:type="spellStart"/>
                            <w:r w:rsidR="00EC54DB" w:rsidRPr="001060C6">
                              <w:rPr>
                                <w:sz w:val="20"/>
                                <w:szCs w:val="20"/>
                              </w:rPr>
                              <w:t>POIiŚ</w:t>
                            </w:r>
                            <w:proofErr w:type="spellEnd"/>
                            <w:r w:rsidR="0084608D" w:rsidRPr="001060C6">
                              <w:rPr>
                                <w:sz w:val="20"/>
                                <w:szCs w:val="20"/>
                              </w:rPr>
                              <w:t xml:space="preserve"> powinna</w:t>
                            </w:r>
                            <w:r w:rsidR="00EC54DB" w:rsidRPr="0010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4DB" w:rsidRPr="00C9070B">
                              <w:rPr>
                                <w:sz w:val="20"/>
                                <w:szCs w:val="20"/>
                              </w:rPr>
                              <w:t>wskazać</w:t>
                            </w:r>
                            <w:r w:rsidR="0084608D" w:rsidRPr="0010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C76" w:rsidRPr="00C9070B">
                              <w:rPr>
                                <w:sz w:val="20"/>
                                <w:szCs w:val="20"/>
                              </w:rPr>
                              <w:t>w Rocznym podsumowaniu audytów i kontroli za poprzedni rok obrachunkowy</w:t>
                            </w:r>
                            <w:r w:rsidR="00B73C76" w:rsidRPr="00C9070B" w:rsidDel="00B73C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4DB" w:rsidRPr="00C9070B">
                              <w:rPr>
                                <w:sz w:val="20"/>
                                <w:szCs w:val="20"/>
                              </w:rPr>
                              <w:t xml:space="preserve"> jakie środki zostały podjęte w związku z prowadzonym 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 xml:space="preserve">śledztwem lub </w:t>
                            </w:r>
                            <w:r w:rsidR="00EC54DB" w:rsidRPr="00C9070B">
                              <w:rPr>
                                <w:sz w:val="20"/>
                                <w:szCs w:val="20"/>
                              </w:rPr>
                              <w:t xml:space="preserve">postępowaniem oraz uzasadnić dlaczego w RZW są wydatki z projektu, pomimo toczącego się śledztwa 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 xml:space="preserve">lub postępowania </w:t>
                            </w:r>
                            <w:r w:rsidR="00EC54DB" w:rsidRPr="00C9070B">
                              <w:rPr>
                                <w:sz w:val="20"/>
                                <w:szCs w:val="20"/>
                              </w:rPr>
                              <w:t xml:space="preserve">(tj. należy uzasadnić brak wpływu toczącego się śledztwa 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 xml:space="preserve">lub postepowania </w:t>
                            </w:r>
                            <w:r w:rsidR="00EC54DB" w:rsidRPr="00C9070B">
                              <w:rPr>
                                <w:sz w:val="20"/>
                                <w:szCs w:val="20"/>
                              </w:rPr>
                              <w:t>na wydatki w RZW).</w:t>
                            </w:r>
                            <w:r w:rsidR="00EC54DB" w:rsidRPr="001060C6">
                              <w:rPr>
                                <w:sz w:val="20"/>
                                <w:szCs w:val="20"/>
                              </w:rPr>
                              <w:t xml:space="preserve"> W przypadku braku wystarczającego uzasadnienia należy wycofać wydatki z RZW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4608D" w:rsidRPr="001060C6">
                              <w:rPr>
                                <w:sz w:val="20"/>
                                <w:szCs w:val="20"/>
                              </w:rPr>
                              <w:t xml:space="preserve"> jako wydatki o których mowa w </w:t>
                            </w:r>
                            <w:r w:rsidR="0084608D" w:rsidRPr="009D1AE1">
                              <w:rPr>
                                <w:sz w:val="20"/>
                                <w:szCs w:val="20"/>
                              </w:rPr>
                              <w:t xml:space="preserve">art. </w:t>
                            </w:r>
                            <w:r w:rsidR="0084608D" w:rsidRPr="0053568B">
                              <w:rPr>
                                <w:sz w:val="20"/>
                                <w:szCs w:val="20"/>
                              </w:rPr>
                              <w:t xml:space="preserve">137 ust 2 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B73C76" w:rsidRPr="001060C6">
                              <w:rPr>
                                <w:sz w:val="20"/>
                                <w:szCs w:val="20"/>
                              </w:rPr>
                              <w:t>ozporządzenia 1303/2013</w:t>
                            </w:r>
                            <w:r w:rsidR="00207C61" w:rsidRPr="001060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6CF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AE1">
                              <w:rPr>
                                <w:sz w:val="20"/>
                                <w:szCs w:val="20"/>
                              </w:rPr>
                              <w:t>W przypadku uzyskania negatywnej odpowiedzi na którekolwiek z w/w pytań nie należy wstrzymywać certyfikacji*</w:t>
                            </w:r>
                            <w:r w:rsidRPr="0053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33BF">
                              <w:rPr>
                                <w:sz w:val="20"/>
                                <w:szCs w:val="20"/>
                              </w:rPr>
                              <w:t>oraz przeprowadzać dalszej analizy gdyż nie zachodzi konieczność raportowania przypadku. Na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 xml:space="preserve">leży jednak monitorować sprawę, w tym zwrócić się z prośbą do odpowiedniego organu o informowanie o postępach w sprawie,  z uwagi na fakt możliwości zmian w </w:t>
                            </w:r>
                            <w:r w:rsidR="00692C3E" w:rsidRPr="001060C6">
                              <w:rPr>
                                <w:sz w:val="20"/>
                                <w:szCs w:val="20"/>
                              </w:rPr>
                              <w:t xml:space="preserve">śledztwie lub </w:t>
                            </w:r>
                            <w:r w:rsidRPr="001060C6">
                              <w:rPr>
                                <w:sz w:val="20"/>
                                <w:szCs w:val="20"/>
                              </w:rPr>
                              <w:t>postępowaniu.</w:t>
                            </w:r>
                            <w:r w:rsidR="0084608D" w:rsidRPr="0010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C76" w:rsidRPr="001060C6">
                              <w:rPr>
                                <w:sz w:val="20"/>
                                <w:szCs w:val="20"/>
                              </w:rPr>
                              <w:t>Niezależnie od zakresu</w:t>
                            </w:r>
                            <w:r w:rsidR="00692C3E" w:rsidRPr="001060C6">
                              <w:rPr>
                                <w:sz w:val="20"/>
                                <w:szCs w:val="20"/>
                              </w:rPr>
                              <w:t xml:space="preserve"> śledztwa lub</w:t>
                            </w:r>
                            <w:r w:rsidR="00B73C76" w:rsidRPr="001060C6">
                              <w:rPr>
                                <w:sz w:val="20"/>
                                <w:szCs w:val="20"/>
                              </w:rPr>
                              <w:t xml:space="preserve"> postępowania Instytucja powinna posiadać aktualne informacje w sprawie na etapie sporządzania </w:t>
                            </w:r>
                            <w:r w:rsidR="0084608D" w:rsidRPr="001060C6">
                              <w:rPr>
                                <w:sz w:val="20"/>
                                <w:szCs w:val="20"/>
                              </w:rPr>
                              <w:t>RZW</w:t>
                            </w:r>
                            <w:r w:rsidR="00207C61" w:rsidRPr="001060C6">
                              <w:rPr>
                                <w:sz w:val="20"/>
                                <w:szCs w:val="20"/>
                              </w:rPr>
                              <w:t xml:space="preserve"> oraz odpowiednio uzasadnić pozostawienie w RZW wydatków z projektu objętego śledztwem</w:t>
                            </w:r>
                            <w:r w:rsidR="003510DA" w:rsidRPr="001060C6">
                              <w:rPr>
                                <w:sz w:val="20"/>
                                <w:szCs w:val="20"/>
                              </w:rPr>
                              <w:t xml:space="preserve"> lub postępowaniem</w:t>
                            </w:r>
                            <w:r w:rsidR="00207C61" w:rsidRPr="001060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6CFA" w:rsidRPr="001D3EB8" w:rsidRDefault="00F66CF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E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*w niektórych </w:t>
                            </w:r>
                            <w:r w:rsidRPr="00B74E1F">
                              <w:rPr>
                                <w:i/>
                                <w:sz w:val="20"/>
                                <w:szCs w:val="20"/>
                              </w:rPr>
                              <w:t>szczególnie skomplikowanych sytuacjach, może wystąpić konieczność wstrzymania płatności</w:t>
                            </w:r>
                            <w:r w:rsidRPr="00B74E1F">
                              <w:rPr>
                                <w:rFonts w:cs="Helv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E1F">
                              <w:rPr>
                                <w:rFonts w:cs="Helv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oraz</w:t>
                            </w:r>
                            <w:r>
                              <w:rPr>
                                <w:rFonts w:cs="Helv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E1F">
                              <w:rPr>
                                <w:rFonts w:cs="Helv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raportowania</w:t>
                            </w:r>
                            <w:r w:rsidRPr="00B74E1F">
                              <w:rPr>
                                <w:rFonts w:cs="Helv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takiego przypadku do KE</w:t>
                            </w:r>
                            <w:r w:rsidRPr="00B74E1F">
                              <w:rPr>
                                <w:i/>
                                <w:sz w:val="20"/>
                                <w:szCs w:val="20"/>
                              </w:rPr>
                              <w:t>, pomimo braku jednoznacznej</w:t>
                            </w:r>
                            <w:r w:rsidRPr="001D3E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odpowiedzi na wszystkie pytania.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Zatem jeżeli istnieją okoliczności wskazujące na duże ryzyko nieprawidłowości</w:t>
                            </w:r>
                            <w:r w:rsidR="001060C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nadużyć finansowych w projekcie, należy rozważyć wstrzymanie certyfikacji wydatków nawet pomimo braku pozytywnej odpowiedzi na powyższe pytania.</w:t>
                            </w:r>
                            <w:r w:rsidR="0007131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C76" w:rsidRPr="00C9070B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071315" w:rsidRPr="00863F9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etapie </w:t>
                            </w:r>
                            <w:r w:rsidR="00B73C76" w:rsidRPr="00C90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sporządzania </w:t>
                            </w:r>
                            <w:r w:rsidR="00071315" w:rsidRPr="00863F9C">
                              <w:rPr>
                                <w:i/>
                                <w:sz w:val="20"/>
                                <w:szCs w:val="20"/>
                              </w:rPr>
                              <w:t>RZW</w:t>
                            </w:r>
                            <w:r w:rsidR="00B73C76" w:rsidRPr="00C90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315" w:rsidRPr="00863F9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C76" w:rsidRPr="00863F9C">
                              <w:rPr>
                                <w:i/>
                                <w:sz w:val="20"/>
                                <w:szCs w:val="20"/>
                              </w:rPr>
                              <w:t>IP</w:t>
                            </w:r>
                            <w:r w:rsidR="001060C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B73C76" w:rsidRPr="00863F9C">
                              <w:rPr>
                                <w:i/>
                                <w:sz w:val="20"/>
                                <w:szCs w:val="20"/>
                              </w:rPr>
                              <w:t>IW powinna uzasadnić dlaczego w RZW są wydatki z projektu, którego dotyczy postępowanie pomimo toczącego się śledztwa (tj. należy uzasadnić brak wpływu toczącego się śledztwa na wydatki w RZW). W przypadku braku wystarczającego uzasadnienia należy wycofać wydatki z RZW. jako wydatki o których mowa w art. 137 ust 2 Rozporządzenia 1303/2013</w:t>
                            </w:r>
                          </w:p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1.05pt;margin-top:12.8pt;width:612.4pt;height:40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">
                <v:textbox>
                  <w:txbxContent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B661DA">
                        <w:rPr>
                          <w:sz w:val="20"/>
                          <w:szCs w:val="20"/>
                        </w:rPr>
                        <w:t xml:space="preserve">W przypadku pozytywnej odpowiedzi na </w:t>
                      </w:r>
                      <w:r>
                        <w:rPr>
                          <w:sz w:val="20"/>
                          <w:szCs w:val="20"/>
                        </w:rPr>
                        <w:t xml:space="preserve">wszystkie 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powyższe pytania należy wstrzymać certyfikację wydatków </w:t>
                      </w:r>
                      <w:r w:rsidR="00071315">
                        <w:rPr>
                          <w:sz w:val="20"/>
                          <w:szCs w:val="20"/>
                        </w:rPr>
                        <w:t>w zakresie</w:t>
                      </w:r>
                      <w:r w:rsidR="0084608D">
                        <w:rPr>
                          <w:sz w:val="20"/>
                          <w:szCs w:val="20"/>
                        </w:rPr>
                        <w:t xml:space="preserve">, w którym postępowanie może mieć wpływ na ocenę prawidłowości projektu lub wydatków kwalifikowalnych </w:t>
                      </w:r>
                      <w:r w:rsidRPr="00B661DA">
                        <w:rPr>
                          <w:sz w:val="20"/>
                          <w:szCs w:val="20"/>
                        </w:rPr>
                        <w:t>w projekcie</w:t>
                      </w:r>
                      <w:r>
                        <w:rPr>
                          <w:sz w:val="20"/>
                          <w:szCs w:val="20"/>
                        </w:rPr>
                        <w:t xml:space="preserve"> oraz płatności dla beneficjenta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 oraz rozpocząć analizę mającą na celu wskazanie konieczności raportowania przypadku</w:t>
                      </w:r>
                      <w:r>
                        <w:rPr>
                          <w:sz w:val="20"/>
                          <w:szCs w:val="20"/>
                        </w:rPr>
                        <w:t xml:space="preserve"> (przy uwzględnieniu postanowień dodatkowych uwarunkowań, tiret 1)</w:t>
                      </w:r>
                      <w:r w:rsidRPr="00B661D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C54DB" w:rsidRPr="00C9070B" w:rsidRDefault="00BF7427" w:rsidP="00EC54DB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4E59D5">
                        <w:rPr>
                          <w:sz w:val="20"/>
                          <w:szCs w:val="20"/>
                        </w:rPr>
                        <w:t xml:space="preserve">d 2 </w:t>
                      </w: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234508">
                        <w:rPr>
                          <w:sz w:val="20"/>
                          <w:szCs w:val="20"/>
                        </w:rPr>
                        <w:t xml:space="preserve"> ce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234508">
                        <w:rPr>
                          <w:sz w:val="20"/>
                          <w:szCs w:val="20"/>
                        </w:rPr>
                        <w:t xml:space="preserve">u  określenia </w:t>
                      </w:r>
                      <w:r w:rsidR="004E59D5">
                        <w:rPr>
                          <w:sz w:val="20"/>
                          <w:szCs w:val="20"/>
                        </w:rPr>
                        <w:t xml:space="preserve"> zakresu wpływu śledztwa na </w:t>
                      </w:r>
                      <w:r w:rsidR="0084608D">
                        <w:rPr>
                          <w:sz w:val="20"/>
                          <w:szCs w:val="20"/>
                        </w:rPr>
                        <w:t xml:space="preserve">prawidłowość projektu  </w:t>
                      </w:r>
                      <w:r w:rsidR="00234508">
                        <w:rPr>
                          <w:sz w:val="20"/>
                          <w:szCs w:val="20"/>
                        </w:rPr>
                        <w:t>należy przeprowadzić odpowiednią analizę lub kontrolę, w ramach której zostanie zweryfikowane czy ewentualne nieprawidłowe działania mogą mieć wpływ na wysokość wydatków kwalifikowalnych</w:t>
                      </w:r>
                      <w:r w:rsidR="008460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8D" w:rsidRPr="001C61C3">
                        <w:rPr>
                          <w:sz w:val="20"/>
                          <w:szCs w:val="20"/>
                        </w:rPr>
                        <w:t xml:space="preserve">zgodnie z zakresem 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>rozdziału 7.2 Zaleceń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 xml:space="preserve"> w zakresie 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>p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>rzeciwdziałania i korygowania nieprawidłowości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>w tym nadużyć finansowych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>w ramach Programu Operacyjnego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 xml:space="preserve">Infrastruktura i Środowisko 2014 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>–</w:t>
                      </w:r>
                      <w:r w:rsidR="005C7223" w:rsidRPr="00C9070B">
                        <w:rPr>
                          <w:sz w:val="20"/>
                          <w:szCs w:val="20"/>
                        </w:rPr>
                        <w:t xml:space="preserve"> 2020</w:t>
                      </w:r>
                      <w:r w:rsidR="005C7223" w:rsidRPr="001C61C3">
                        <w:rPr>
                          <w:sz w:val="20"/>
                          <w:szCs w:val="20"/>
                        </w:rPr>
                        <w:t>.</w:t>
                      </w:r>
                      <w:r w:rsidR="00F66CFA" w:rsidRPr="00B661DA">
                        <w:rPr>
                          <w:sz w:val="20"/>
                          <w:szCs w:val="20"/>
                        </w:rPr>
                        <w:t xml:space="preserve">W </w:t>
                      </w:r>
                      <w:r w:rsidR="004E59D5" w:rsidRPr="00B661DA">
                        <w:rPr>
                          <w:sz w:val="20"/>
                          <w:szCs w:val="20"/>
                        </w:rPr>
                        <w:t>przypadku</w:t>
                      </w:r>
                      <w:r w:rsidR="004E59D5">
                        <w:rPr>
                          <w:sz w:val="20"/>
                          <w:szCs w:val="20"/>
                        </w:rPr>
                        <w:t xml:space="preserve"> ogólnych </w:t>
                      </w:r>
                      <w:r w:rsidR="004E59D5" w:rsidRPr="00207C61">
                        <w:rPr>
                          <w:sz w:val="20"/>
                          <w:szCs w:val="20"/>
                        </w:rPr>
                        <w:t xml:space="preserve">informacji o toczącym się śledztwie i </w:t>
                      </w:r>
                      <w:r w:rsidR="00F66CFA" w:rsidRPr="00207C61">
                        <w:rPr>
                          <w:sz w:val="20"/>
                          <w:szCs w:val="20"/>
                        </w:rPr>
                        <w:t>braku możliwości odpowiedzi na którekolwiek z w/w pytań, należy zwrócić się do odpowiednich organów o uzupełnienie informacji, a po ich otrzymaniu powtórzyć analizę.  Do czasu otrzymania ww. informacji</w:t>
                      </w:r>
                      <w:r w:rsidR="00207C61" w:rsidRPr="00C9070B">
                        <w:rPr>
                          <w:sz w:val="20"/>
                          <w:szCs w:val="20"/>
                        </w:rPr>
                        <w:t xml:space="preserve"> w trakcie roku obrachunkowego</w:t>
                      </w:r>
                      <w:r w:rsidR="00F66CFA" w:rsidRPr="00207C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CFA" w:rsidRPr="001060C6">
                        <w:rPr>
                          <w:sz w:val="20"/>
                          <w:szCs w:val="20"/>
                        </w:rPr>
                        <w:t>nie należy co do zasady wstrzymywać certyfikacji.*</w:t>
                      </w:r>
                      <w:r w:rsidR="004E59D5" w:rsidRPr="0010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4DB" w:rsidRPr="001060C6">
                        <w:rPr>
                          <w:sz w:val="20"/>
                          <w:szCs w:val="20"/>
                        </w:rPr>
                        <w:t>W przypadku wydatków dotyczących</w:t>
                      </w:r>
                      <w:r w:rsidR="00EC54DB" w:rsidRPr="009D1AE1">
                        <w:rPr>
                          <w:sz w:val="20"/>
                          <w:szCs w:val="20"/>
                        </w:rPr>
                        <w:t xml:space="preserve"> projektów w ramach których toczy się </w:t>
                      </w:r>
                      <w:r w:rsidRPr="0053568B">
                        <w:rPr>
                          <w:sz w:val="20"/>
                          <w:szCs w:val="20"/>
                        </w:rPr>
                        <w:t xml:space="preserve">śledztwo lub </w:t>
                      </w:r>
                      <w:r w:rsidR="00EC54DB" w:rsidRPr="00C733BF">
                        <w:rPr>
                          <w:sz w:val="20"/>
                          <w:szCs w:val="20"/>
                        </w:rPr>
                        <w:t xml:space="preserve">postepowanie </w:t>
                      </w:r>
                      <w:r w:rsidR="004E59D5" w:rsidRPr="0010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4508" w:rsidRPr="001060C6">
                        <w:rPr>
                          <w:sz w:val="20"/>
                          <w:szCs w:val="20"/>
                        </w:rPr>
                        <w:t xml:space="preserve">na etapie sporządzania </w:t>
                      </w:r>
                      <w:r w:rsidR="004E59D5" w:rsidRPr="001060C6">
                        <w:rPr>
                          <w:sz w:val="20"/>
                          <w:szCs w:val="20"/>
                        </w:rPr>
                        <w:t xml:space="preserve">RZW </w:t>
                      </w:r>
                      <w:r w:rsidR="00EC54DB" w:rsidRPr="001060C6">
                        <w:rPr>
                          <w:sz w:val="20"/>
                          <w:szCs w:val="20"/>
                        </w:rPr>
                        <w:t>instytucja w systemie realizacji POIiŚ</w:t>
                      </w:r>
                      <w:r w:rsidR="0084608D" w:rsidRPr="001060C6">
                        <w:rPr>
                          <w:sz w:val="20"/>
                          <w:szCs w:val="20"/>
                        </w:rPr>
                        <w:t xml:space="preserve"> powinna</w:t>
                      </w:r>
                      <w:r w:rsidR="00EC54DB" w:rsidRPr="0010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4DB" w:rsidRPr="00C9070B">
                        <w:rPr>
                          <w:sz w:val="20"/>
                          <w:szCs w:val="20"/>
                        </w:rPr>
                        <w:t>wskazać</w:t>
                      </w:r>
                      <w:r w:rsidR="0084608D" w:rsidRPr="0010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3C76" w:rsidRPr="00C9070B">
                        <w:rPr>
                          <w:sz w:val="20"/>
                          <w:szCs w:val="20"/>
                        </w:rPr>
                        <w:t>w Rocznym podsumowaniu audytów i kontroli za poprzedni rok obrachunkowy</w:t>
                      </w:r>
                      <w:r w:rsidR="00B73C76" w:rsidRPr="00C9070B" w:rsidDel="00B73C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4DB" w:rsidRPr="00C9070B">
                        <w:rPr>
                          <w:sz w:val="20"/>
                          <w:szCs w:val="20"/>
                        </w:rPr>
                        <w:t xml:space="preserve"> jakie środki zostały podjęte w związku z prowadzonym </w:t>
                      </w:r>
                      <w:r w:rsidRPr="001060C6">
                        <w:rPr>
                          <w:sz w:val="20"/>
                          <w:szCs w:val="20"/>
                        </w:rPr>
                        <w:t xml:space="preserve">śledztwem lub </w:t>
                      </w:r>
                      <w:r w:rsidR="00EC54DB" w:rsidRPr="00C9070B">
                        <w:rPr>
                          <w:sz w:val="20"/>
                          <w:szCs w:val="20"/>
                        </w:rPr>
                        <w:t xml:space="preserve">postępowaniem oraz uzasadnić dlaczego w RZW są wydatki z projektu, pomimo toczącego się śledztwa </w:t>
                      </w:r>
                      <w:r w:rsidRPr="001060C6">
                        <w:rPr>
                          <w:sz w:val="20"/>
                          <w:szCs w:val="20"/>
                        </w:rPr>
                        <w:t xml:space="preserve">lub postępowania </w:t>
                      </w:r>
                      <w:r w:rsidR="00EC54DB" w:rsidRPr="00C9070B">
                        <w:rPr>
                          <w:sz w:val="20"/>
                          <w:szCs w:val="20"/>
                        </w:rPr>
                        <w:t xml:space="preserve">(tj. należy uzasadnić brak wpływu toczącego się śledztwa </w:t>
                      </w:r>
                      <w:r w:rsidRPr="001060C6">
                        <w:rPr>
                          <w:sz w:val="20"/>
                          <w:szCs w:val="20"/>
                        </w:rPr>
                        <w:t xml:space="preserve">lub postepowania </w:t>
                      </w:r>
                      <w:r w:rsidR="00EC54DB" w:rsidRPr="00C9070B">
                        <w:rPr>
                          <w:sz w:val="20"/>
                          <w:szCs w:val="20"/>
                        </w:rPr>
                        <w:t>na wydatki w RZW).</w:t>
                      </w:r>
                      <w:r w:rsidR="00EC54DB" w:rsidRPr="001060C6">
                        <w:rPr>
                          <w:sz w:val="20"/>
                          <w:szCs w:val="20"/>
                        </w:rPr>
                        <w:t xml:space="preserve"> W przypadku braku wystarczającego uzasadnienia należy wycofać wydatki z RZW</w:t>
                      </w:r>
                      <w:r w:rsidRPr="001060C6">
                        <w:rPr>
                          <w:sz w:val="20"/>
                          <w:szCs w:val="20"/>
                        </w:rPr>
                        <w:t>,</w:t>
                      </w:r>
                      <w:r w:rsidR="0084608D" w:rsidRPr="001060C6">
                        <w:rPr>
                          <w:sz w:val="20"/>
                          <w:szCs w:val="20"/>
                        </w:rPr>
                        <w:t xml:space="preserve"> jako wydatki o których mowa w </w:t>
                      </w:r>
                      <w:r w:rsidR="0084608D" w:rsidRPr="009D1AE1">
                        <w:rPr>
                          <w:sz w:val="20"/>
                          <w:szCs w:val="20"/>
                        </w:rPr>
                        <w:t xml:space="preserve">art. </w:t>
                      </w:r>
                      <w:r w:rsidR="0084608D" w:rsidRPr="0053568B">
                        <w:rPr>
                          <w:sz w:val="20"/>
                          <w:szCs w:val="20"/>
                        </w:rPr>
                        <w:t xml:space="preserve">137 ust 2 </w:t>
                      </w:r>
                      <w:r w:rsidRPr="001060C6">
                        <w:rPr>
                          <w:sz w:val="20"/>
                          <w:szCs w:val="20"/>
                        </w:rPr>
                        <w:t>r</w:t>
                      </w:r>
                      <w:r w:rsidR="00B73C76" w:rsidRPr="001060C6">
                        <w:rPr>
                          <w:sz w:val="20"/>
                          <w:szCs w:val="20"/>
                        </w:rPr>
                        <w:t>ozporządzenia 1303/2013</w:t>
                      </w:r>
                      <w:r w:rsidR="00207C61" w:rsidRPr="001060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6CFA" w:rsidRDefault="00F66CFA">
                      <w:pPr>
                        <w:rPr>
                          <w:sz w:val="20"/>
                          <w:szCs w:val="20"/>
                        </w:rPr>
                      </w:pPr>
                      <w:r w:rsidRPr="009D1AE1">
                        <w:rPr>
                          <w:sz w:val="20"/>
                          <w:szCs w:val="20"/>
                        </w:rPr>
                        <w:t>W przypadku uzyskania negatywnej odpowiedzi na którekolwiek z w/w pytań nie należy wstrzymywać certyfikacji*</w:t>
                      </w:r>
                      <w:r w:rsidRPr="005356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733BF">
                        <w:rPr>
                          <w:sz w:val="20"/>
                          <w:szCs w:val="20"/>
                        </w:rPr>
                        <w:t>oraz przeprowadzać dalszej analizy gdyż nie zachodzi konieczność raportowania przypadku. Na</w:t>
                      </w:r>
                      <w:r w:rsidRPr="001060C6">
                        <w:rPr>
                          <w:sz w:val="20"/>
                          <w:szCs w:val="20"/>
                        </w:rPr>
                        <w:t xml:space="preserve">leży jednak monitorować sprawę, w tym zwrócić się z prośbą do odpowiedniego organu o informowanie o postępach w sprawie,  z uwagi na fakt możliwości zmian w </w:t>
                      </w:r>
                      <w:r w:rsidR="00692C3E" w:rsidRPr="001060C6">
                        <w:rPr>
                          <w:sz w:val="20"/>
                          <w:szCs w:val="20"/>
                        </w:rPr>
                        <w:t xml:space="preserve">śledztwie lub </w:t>
                      </w:r>
                      <w:r w:rsidRPr="001060C6">
                        <w:rPr>
                          <w:sz w:val="20"/>
                          <w:szCs w:val="20"/>
                        </w:rPr>
                        <w:t>postępowaniu.</w:t>
                      </w:r>
                      <w:r w:rsidR="0084608D" w:rsidRPr="0010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3C76" w:rsidRPr="001060C6">
                        <w:rPr>
                          <w:sz w:val="20"/>
                          <w:szCs w:val="20"/>
                        </w:rPr>
                        <w:t>Niezależnie od zakresu</w:t>
                      </w:r>
                      <w:r w:rsidR="00692C3E" w:rsidRPr="001060C6">
                        <w:rPr>
                          <w:sz w:val="20"/>
                          <w:szCs w:val="20"/>
                        </w:rPr>
                        <w:t xml:space="preserve"> śledztwa lub</w:t>
                      </w:r>
                      <w:r w:rsidR="00B73C76" w:rsidRPr="001060C6">
                        <w:rPr>
                          <w:sz w:val="20"/>
                          <w:szCs w:val="20"/>
                        </w:rPr>
                        <w:t xml:space="preserve"> postępowania Instytucja powinna posiadać aktualne informacje w sprawie na etapie sporządzania </w:t>
                      </w:r>
                      <w:r w:rsidR="0084608D" w:rsidRPr="001060C6">
                        <w:rPr>
                          <w:sz w:val="20"/>
                          <w:szCs w:val="20"/>
                        </w:rPr>
                        <w:t>RZW</w:t>
                      </w:r>
                      <w:r w:rsidR="00207C61" w:rsidRPr="001060C6">
                        <w:rPr>
                          <w:sz w:val="20"/>
                          <w:szCs w:val="20"/>
                        </w:rPr>
                        <w:t xml:space="preserve"> oraz odpowiednio uzasadnić pozostawienie w RZW wydatków z projektu objętego śledztwem</w:t>
                      </w:r>
                      <w:r w:rsidR="003510DA" w:rsidRPr="001060C6">
                        <w:rPr>
                          <w:sz w:val="20"/>
                          <w:szCs w:val="20"/>
                        </w:rPr>
                        <w:t xml:space="preserve"> lub postępowaniem</w:t>
                      </w:r>
                      <w:r w:rsidR="00207C61" w:rsidRPr="001060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6CFA" w:rsidRPr="001D3EB8" w:rsidRDefault="00F66CF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EB8">
                        <w:rPr>
                          <w:i/>
                          <w:sz w:val="20"/>
                          <w:szCs w:val="20"/>
                        </w:rPr>
                        <w:t xml:space="preserve">*w niektórych </w:t>
                      </w:r>
                      <w:r w:rsidRPr="00B74E1F">
                        <w:rPr>
                          <w:i/>
                          <w:sz w:val="20"/>
                          <w:szCs w:val="20"/>
                        </w:rPr>
                        <w:t>szczególnie skomplikowanych sytuacjach, może wystąpić konieczność wstrzymania płatności</w:t>
                      </w:r>
                      <w:r w:rsidRPr="00B74E1F">
                        <w:rPr>
                          <w:rFonts w:cs="Helv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74E1F">
                        <w:rPr>
                          <w:rFonts w:cs="Helv"/>
                          <w:bCs/>
                          <w:i/>
                          <w:color w:val="000000"/>
                          <w:sz w:val="20"/>
                          <w:szCs w:val="20"/>
                        </w:rPr>
                        <w:t>oraz</w:t>
                      </w:r>
                      <w:r>
                        <w:rPr>
                          <w:rFonts w:cs="Helv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74E1F">
                        <w:rPr>
                          <w:rFonts w:cs="Helv"/>
                          <w:i/>
                          <w:color w:val="000000"/>
                          <w:sz w:val="20"/>
                          <w:szCs w:val="20"/>
                        </w:rPr>
                        <w:t xml:space="preserve"> raportowania</w:t>
                      </w:r>
                      <w:r w:rsidRPr="00B74E1F">
                        <w:rPr>
                          <w:rFonts w:cs="Helv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takiego przypadku do KE</w:t>
                      </w:r>
                      <w:r w:rsidRPr="00B74E1F">
                        <w:rPr>
                          <w:i/>
                          <w:sz w:val="20"/>
                          <w:szCs w:val="20"/>
                        </w:rPr>
                        <w:t>, pomimo braku jednoznacznej</w:t>
                      </w:r>
                      <w:r w:rsidRPr="001D3EB8">
                        <w:rPr>
                          <w:i/>
                          <w:sz w:val="20"/>
                          <w:szCs w:val="20"/>
                        </w:rPr>
                        <w:t xml:space="preserve"> odpowiedzi na wszystkie pytania.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Zatem jeżeli istnieją okoliczności wskazujące na duże ryzyko nieprawidłowości</w:t>
                      </w:r>
                      <w:r w:rsidR="001060C6">
                        <w:rPr>
                          <w:i/>
                          <w:sz w:val="20"/>
                          <w:szCs w:val="20"/>
                        </w:rPr>
                        <w:t xml:space="preserve"> lub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nadużyć finansowych w projekcie, należy rozważyć wstrzymanie certyfikacji wydatków nawet pomimo braku pozytywnej odpowiedzi na powyższe pytania.</w:t>
                      </w:r>
                      <w:r w:rsidR="0007131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73C76" w:rsidRPr="00C9070B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071315" w:rsidRPr="00863F9C">
                        <w:rPr>
                          <w:i/>
                          <w:sz w:val="20"/>
                          <w:szCs w:val="20"/>
                        </w:rPr>
                        <w:t xml:space="preserve">a etapie </w:t>
                      </w:r>
                      <w:r w:rsidR="00B73C76" w:rsidRPr="00C9070B">
                        <w:rPr>
                          <w:i/>
                          <w:sz w:val="20"/>
                          <w:szCs w:val="20"/>
                        </w:rPr>
                        <w:t xml:space="preserve">sporządzania </w:t>
                      </w:r>
                      <w:r w:rsidR="00071315" w:rsidRPr="00863F9C">
                        <w:rPr>
                          <w:i/>
                          <w:sz w:val="20"/>
                          <w:szCs w:val="20"/>
                        </w:rPr>
                        <w:t>RZW</w:t>
                      </w:r>
                      <w:r w:rsidR="00B73C76" w:rsidRPr="00C9070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71315" w:rsidRPr="00863F9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73C76" w:rsidRPr="00863F9C">
                        <w:rPr>
                          <w:i/>
                          <w:sz w:val="20"/>
                          <w:szCs w:val="20"/>
                        </w:rPr>
                        <w:t>IP</w:t>
                      </w:r>
                      <w:r w:rsidR="001060C6">
                        <w:rPr>
                          <w:i/>
                          <w:sz w:val="20"/>
                          <w:szCs w:val="20"/>
                        </w:rPr>
                        <w:t xml:space="preserve"> lub </w:t>
                      </w:r>
                      <w:r w:rsidR="00B73C76" w:rsidRPr="00863F9C">
                        <w:rPr>
                          <w:i/>
                          <w:sz w:val="20"/>
                          <w:szCs w:val="20"/>
                        </w:rPr>
                        <w:t>IW powinna uzasadnić dlaczego w RZW są wydatki z projektu, którego dotyczy postępowanie pomimo toczącego się śledztwa (tj. należy uzasadnić brak wpływu toczącego się śledztwa na wydatki w RZW). W przypadku braku wystarczającego uzasadnienia należy wycofać wydatki z RZW. jako wydatki o których mowa w art. 137 ust 2 Rozporządzenia 1303/2013</w:t>
                      </w:r>
                    </w:p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Pr="00B661DA" w:rsidRDefault="00F66CFA" w:rsidP="00B661DA"/>
    <w:p w:rsidR="00F66CFA" w:rsidRDefault="00B54FE3" w:rsidP="00B661DA">
      <w:pPr>
        <w:tabs>
          <w:tab w:val="left" w:pos="94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8443595</wp:posOffset>
                </wp:positionH>
                <wp:positionV relativeFrom="paragraph">
                  <wp:posOffset>21590</wp:posOffset>
                </wp:positionV>
                <wp:extent cx="4267200" cy="671830"/>
                <wp:effectExtent l="0" t="0" r="1905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B661DA" w:rsidRDefault="00F6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B661DA">
                              <w:rPr>
                                <w:sz w:val="20"/>
                                <w:szCs w:val="20"/>
                              </w:rPr>
                              <w:t>onitorowanie sprawy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 tym skierowanie do odpowiednich organów prośby o informowanie o postępach w śledztwie</w:t>
                            </w:r>
                            <w:r w:rsidR="00E339A4">
                              <w:rPr>
                                <w:sz w:val="20"/>
                                <w:szCs w:val="20"/>
                              </w:rPr>
                              <w:t xml:space="preserve"> lub postępowaniu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 po uzyskaniu nowych informacji, powtórzenie analizy</w:t>
                            </w:r>
                            <w:r w:rsidR="00E339A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64.85pt;margin-top:1.7pt;width:336pt;height:5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">
                <v:textbox>
                  <w:txbxContent>
                    <w:p w:rsidR="00F66CFA" w:rsidRPr="00B661DA" w:rsidRDefault="00F66C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B661DA">
                        <w:rPr>
                          <w:sz w:val="20"/>
                          <w:szCs w:val="20"/>
                        </w:rPr>
                        <w:t>onitorowanie sprawy</w:t>
                      </w:r>
                      <w:r>
                        <w:rPr>
                          <w:sz w:val="20"/>
                          <w:szCs w:val="20"/>
                        </w:rPr>
                        <w:t>, w tym skierowanie do odpowiednich organów prośby o informowanie o postępach w śledztwie</w:t>
                      </w:r>
                      <w:r w:rsidR="00E339A4">
                        <w:rPr>
                          <w:sz w:val="20"/>
                          <w:szCs w:val="20"/>
                        </w:rPr>
                        <w:t xml:space="preserve"> lub postępowaniu</w:t>
                      </w:r>
                      <w:r>
                        <w:rPr>
                          <w:sz w:val="20"/>
                          <w:szCs w:val="20"/>
                        </w:rPr>
                        <w:t>, a po uzyskaniu nowych informacji, powtórzenie analizy</w:t>
                      </w:r>
                      <w:r w:rsidR="00E339A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CFA" w:rsidRDefault="00B54FE3" w:rsidP="00B661DA">
      <w:pPr>
        <w:tabs>
          <w:tab w:val="left" w:pos="94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151765</wp:posOffset>
                </wp:positionV>
                <wp:extent cx="1314450" cy="0"/>
                <wp:effectExtent l="13970" t="56515" r="14605" b="577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1.35pt;margin-top:11.95pt;width:10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7SNAIAAF4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66CFA" w:rsidRDefault="00F66CFA" w:rsidP="00B661DA">
      <w:pPr>
        <w:tabs>
          <w:tab w:val="left" w:pos="9495"/>
        </w:tabs>
      </w:pPr>
    </w:p>
    <w:p w:rsidR="00F66CFA" w:rsidRDefault="00F66CFA" w:rsidP="00B661DA">
      <w:pPr>
        <w:tabs>
          <w:tab w:val="left" w:pos="9495"/>
        </w:tabs>
      </w:pPr>
    </w:p>
    <w:p w:rsidR="00F66CFA" w:rsidRDefault="00F66CFA" w:rsidP="00B661DA">
      <w:pPr>
        <w:tabs>
          <w:tab w:val="left" w:pos="9495"/>
        </w:tabs>
      </w:pPr>
    </w:p>
    <w:p w:rsidR="00F66CFA" w:rsidRPr="00403362" w:rsidRDefault="00F66CFA" w:rsidP="00B661DA">
      <w:pPr>
        <w:tabs>
          <w:tab w:val="left" w:pos="9495"/>
        </w:tabs>
        <w:rPr>
          <w:rFonts w:cs="Calibri"/>
          <w:b/>
        </w:rPr>
      </w:pPr>
      <w:r w:rsidRPr="00403362">
        <w:rPr>
          <w:rFonts w:cs="Calibri"/>
          <w:b/>
        </w:rPr>
        <w:lastRenderedPageBreak/>
        <w:t>Dodatkowe uwarunkowania:</w:t>
      </w:r>
    </w:p>
    <w:p w:rsidR="00F66CFA" w:rsidRDefault="00F66CFA" w:rsidP="00403362">
      <w:pPr>
        <w:pStyle w:val="Akapitzlist"/>
        <w:numPr>
          <w:ilvl w:val="0"/>
          <w:numId w:val="9"/>
        </w:numPr>
        <w:tabs>
          <w:tab w:val="left" w:pos="993"/>
          <w:tab w:val="left" w:pos="9495"/>
        </w:tabs>
        <w:spacing w:after="240"/>
        <w:ind w:left="993" w:hanging="709"/>
        <w:contextualSpacing w:val="0"/>
        <w:jc w:val="both"/>
        <w:rPr>
          <w:rFonts w:cs="Calibri"/>
        </w:rPr>
      </w:pPr>
      <w:r w:rsidRPr="00611117">
        <w:rPr>
          <w:rFonts w:cs="Calibri"/>
        </w:rPr>
        <w:t>Jeżeli informacje dotyczą:</w:t>
      </w:r>
      <w:r>
        <w:rPr>
          <w:rFonts w:cs="Calibri"/>
        </w:rPr>
        <w:t xml:space="preserve"> postępowania</w:t>
      </w:r>
      <w:r w:rsidRPr="00611117">
        <w:rPr>
          <w:rFonts w:cs="Calibri"/>
        </w:rPr>
        <w:t xml:space="preserve"> sprawdzającego</w:t>
      </w:r>
      <w:r>
        <w:rPr>
          <w:rFonts w:cs="Calibri"/>
        </w:rPr>
        <w:t xml:space="preserve"> prokuratury, postępowania</w:t>
      </w:r>
      <w:r w:rsidRPr="00611117">
        <w:rPr>
          <w:rFonts w:cs="Calibri"/>
        </w:rPr>
        <w:t xml:space="preserve"> wyjaśniającego UOKiK</w:t>
      </w:r>
      <w:r>
        <w:rPr>
          <w:rFonts w:cs="Calibri"/>
        </w:rPr>
        <w:t xml:space="preserve"> albo</w:t>
      </w:r>
      <w:r w:rsidRPr="00611117">
        <w:rPr>
          <w:rFonts w:cs="Calibri"/>
        </w:rPr>
        <w:t xml:space="preserve"> prowadzenia kontroli przez CBA lub pokrewnych </w:t>
      </w:r>
      <w:r>
        <w:rPr>
          <w:rFonts w:cs="Calibri"/>
        </w:rPr>
        <w:t xml:space="preserve">działań, </w:t>
      </w:r>
      <w:r w:rsidRPr="00611117">
        <w:rPr>
          <w:rFonts w:cs="Calibri"/>
        </w:rPr>
        <w:t xml:space="preserve">należy monitorować rozwój sprawy, </w:t>
      </w:r>
      <w:r>
        <w:rPr>
          <w:rFonts w:cs="Calibri"/>
        </w:rPr>
        <w:t xml:space="preserve">ale </w:t>
      </w:r>
      <w:r w:rsidRPr="00611117">
        <w:rPr>
          <w:rFonts w:cs="Calibri"/>
        </w:rPr>
        <w:t xml:space="preserve">nie należy wstrzymywać </w:t>
      </w:r>
      <w:r w:rsidR="00424ECC">
        <w:rPr>
          <w:rFonts w:cs="Calibri"/>
        </w:rPr>
        <w:t xml:space="preserve">certyfikacji </w:t>
      </w:r>
      <w:r w:rsidRPr="00611117">
        <w:rPr>
          <w:rFonts w:cs="Calibri"/>
        </w:rPr>
        <w:t xml:space="preserve">wydatków </w:t>
      </w:r>
      <w:r w:rsidR="00424ECC">
        <w:rPr>
          <w:rFonts w:cs="Calibri"/>
        </w:rPr>
        <w:t xml:space="preserve">oraz </w:t>
      </w:r>
      <w:r w:rsidR="00AB0DE4">
        <w:rPr>
          <w:rFonts w:cs="Calibri"/>
        </w:rPr>
        <w:t>płatności</w:t>
      </w:r>
      <w:r w:rsidR="00424ECC">
        <w:rPr>
          <w:rFonts w:cs="Calibri"/>
        </w:rPr>
        <w:t xml:space="preserve"> dla beneficjenta </w:t>
      </w:r>
      <w:r w:rsidRPr="00611117">
        <w:rPr>
          <w:rFonts w:cs="Calibri"/>
        </w:rPr>
        <w:t>czy raportować nadużycia</w:t>
      </w:r>
      <w:r>
        <w:rPr>
          <w:rFonts w:cs="Calibri"/>
        </w:rPr>
        <w:t xml:space="preserve"> -</w:t>
      </w:r>
      <w:r w:rsidRPr="00611117">
        <w:rPr>
          <w:rFonts w:cs="Calibri"/>
        </w:rPr>
        <w:t xml:space="preserve"> z wyjątkiem sytuacji</w:t>
      </w:r>
      <w:r>
        <w:rPr>
          <w:rFonts w:cs="Calibri"/>
        </w:rPr>
        <w:t>,</w:t>
      </w:r>
      <w:r w:rsidRPr="00611117">
        <w:rPr>
          <w:rFonts w:cs="Calibri"/>
        </w:rPr>
        <w:t xml:space="preserve"> gdy okoliczności sprawy jednoznacznie wskazują na przestępstwo.</w:t>
      </w:r>
    </w:p>
    <w:p w:rsidR="00826477" w:rsidRDefault="00F66CFA" w:rsidP="00403362">
      <w:pPr>
        <w:pStyle w:val="Akapitzlist"/>
        <w:numPr>
          <w:ilvl w:val="0"/>
          <w:numId w:val="9"/>
        </w:numPr>
        <w:tabs>
          <w:tab w:val="left" w:pos="993"/>
          <w:tab w:val="left" w:pos="9495"/>
        </w:tabs>
        <w:spacing w:after="240"/>
        <w:ind w:left="993" w:hanging="709"/>
        <w:contextualSpacing w:val="0"/>
        <w:jc w:val="both"/>
        <w:rPr>
          <w:rFonts w:cs="Calibri"/>
          <w:spacing w:val="4"/>
        </w:rPr>
      </w:pPr>
      <w:r w:rsidRPr="00611117">
        <w:rPr>
          <w:rFonts w:cs="Calibri"/>
        </w:rPr>
        <w:t>Należy analizować każde postępowanie osobno, w niektórych projektach może być kilka postępowań, wówczas każde postępowanie powinno być traktowane oddzielnie.</w:t>
      </w:r>
      <w:r>
        <w:rPr>
          <w:rFonts w:cs="Calibri"/>
          <w:spacing w:val="4"/>
        </w:rPr>
        <w:t xml:space="preserve"> </w:t>
      </w:r>
    </w:p>
    <w:p w:rsidR="00F66CFA" w:rsidRPr="00207C61" w:rsidRDefault="00F66CFA" w:rsidP="00403362">
      <w:pPr>
        <w:pStyle w:val="Akapitzlist"/>
        <w:numPr>
          <w:ilvl w:val="0"/>
          <w:numId w:val="9"/>
        </w:numPr>
        <w:tabs>
          <w:tab w:val="left" w:pos="993"/>
          <w:tab w:val="left" w:pos="9495"/>
        </w:tabs>
        <w:spacing w:after="240"/>
        <w:ind w:left="993" w:hanging="709"/>
        <w:contextualSpacing w:val="0"/>
        <w:jc w:val="both"/>
        <w:rPr>
          <w:rFonts w:cs="Calibri"/>
        </w:rPr>
      </w:pPr>
      <w:r w:rsidRPr="00207C61">
        <w:rPr>
          <w:rFonts w:cs="Calibri"/>
        </w:rPr>
        <w:t xml:space="preserve">Decyzję o wstrzymaniu </w:t>
      </w:r>
      <w:r w:rsidR="00AB0DE4">
        <w:rPr>
          <w:rFonts w:cs="Calibri"/>
        </w:rPr>
        <w:t>certyfikacji wydatków</w:t>
      </w:r>
      <w:r w:rsidR="00AB0DE4" w:rsidRPr="00207C61">
        <w:rPr>
          <w:rFonts w:cs="Calibri"/>
        </w:rPr>
        <w:t xml:space="preserve"> </w:t>
      </w:r>
      <w:r w:rsidR="00AB0DE4">
        <w:rPr>
          <w:rFonts w:cs="Calibri"/>
        </w:rPr>
        <w:t xml:space="preserve"> i </w:t>
      </w:r>
      <w:r w:rsidRPr="00207C61">
        <w:rPr>
          <w:rFonts w:cs="Calibri"/>
        </w:rPr>
        <w:t>płatności</w:t>
      </w:r>
      <w:r w:rsidR="00AB0DE4">
        <w:rPr>
          <w:rFonts w:cs="Calibri"/>
        </w:rPr>
        <w:t xml:space="preserve"> </w:t>
      </w:r>
      <w:r w:rsidR="00141F8E">
        <w:rPr>
          <w:rFonts w:cs="Calibri"/>
        </w:rPr>
        <w:t xml:space="preserve">dla beneficjenta </w:t>
      </w:r>
      <w:r w:rsidRPr="00207C61">
        <w:rPr>
          <w:rFonts w:cs="Calibri"/>
        </w:rPr>
        <w:t>lub raportowaniu podejrzenia oszustwa należy podjąć w oparciu o posiadane informacje, z wykorzystaniem analizy wg powyższego schematu.</w:t>
      </w:r>
    </w:p>
    <w:p w:rsidR="00F66CFA" w:rsidRPr="00207C61" w:rsidRDefault="00F66CFA" w:rsidP="00403362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  <w:rPr>
          <w:rFonts w:cs="Calibri"/>
        </w:rPr>
      </w:pPr>
      <w:r w:rsidRPr="00207C61">
        <w:rPr>
          <w:rFonts w:cs="Calibri"/>
          <w:color w:val="000000"/>
        </w:rPr>
        <w:t>Każdorazowo</w:t>
      </w:r>
      <w:r w:rsidRPr="00207C61">
        <w:rPr>
          <w:rFonts w:cs="Calibri"/>
        </w:rPr>
        <w:t xml:space="preserve"> należy upewnić się, czy o danym zdarzeniu zostały poinformowane odpowiednie organy np. UOKiK, UZP czy Prokuratura, a jeśli nie, należy przekazać im istotne informacje. W szczególności UOKiK powinien być poinformowany w przypadku podejrzenia naruszenia przepisów 296a k.k. lub 305 k.k.</w:t>
      </w:r>
    </w:p>
    <w:p w:rsidR="00F66CFA" w:rsidRDefault="00F66CFA" w:rsidP="00403362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  <w:rPr>
          <w:rFonts w:cs="Calibri"/>
        </w:rPr>
      </w:pPr>
      <w:r w:rsidRPr="00207C61">
        <w:rPr>
          <w:rFonts w:cs="Calibri"/>
        </w:rPr>
        <w:t xml:space="preserve">Należy sprawdzić, czy beneficjent lub podmiot upoważniony, w stosunku do którego toczy się postępowanie </w:t>
      </w:r>
      <w:r w:rsidR="00B77CF7">
        <w:rPr>
          <w:rFonts w:cs="Calibri"/>
        </w:rPr>
        <w:t>lub</w:t>
      </w:r>
      <w:r w:rsidR="00B77CF7" w:rsidRPr="00207C61">
        <w:rPr>
          <w:rFonts w:cs="Calibri"/>
        </w:rPr>
        <w:t xml:space="preserve"> </w:t>
      </w:r>
      <w:r w:rsidRPr="00207C61">
        <w:rPr>
          <w:rFonts w:cs="Calibri"/>
        </w:rPr>
        <w:t>śledztwo,  realizuje inne zadania w działaniach, za które odpowiada dana instytucja - w przypadku odpowiedzi pozytywnej należy zweryfikować, czy w stosunku do tego podmiotu nie toczą się inne postępowania</w:t>
      </w:r>
      <w:r w:rsidRPr="00611117">
        <w:rPr>
          <w:rFonts w:cs="Calibri"/>
        </w:rPr>
        <w:t>, które mogą mieć wpływ na pozostałe projekty.</w:t>
      </w:r>
    </w:p>
    <w:p w:rsidR="00F66CFA" w:rsidRDefault="00F66CFA" w:rsidP="00403362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  <w:rPr>
          <w:rFonts w:cs="Calibri"/>
        </w:rPr>
      </w:pPr>
      <w:r w:rsidRPr="00611117">
        <w:rPr>
          <w:rFonts w:cs="Calibri"/>
        </w:rPr>
        <w:t xml:space="preserve">W przypadku umorzenia </w:t>
      </w:r>
      <w:r w:rsidR="00EB1C91">
        <w:rPr>
          <w:rFonts w:cs="Calibri"/>
        </w:rPr>
        <w:t xml:space="preserve">lub odmowy wszczęcia </w:t>
      </w:r>
      <w:r w:rsidRPr="00611117">
        <w:rPr>
          <w:rFonts w:cs="Calibri"/>
        </w:rPr>
        <w:t>postępowania należy zweryfikować, czy nie doszło do nieprawidłowości i ew. podjąć działania mające na celu skorygowanie wydatków nieprawidłowo poniesionych oraz dokonać analizy pod k</w:t>
      </w:r>
      <w:r>
        <w:rPr>
          <w:rFonts w:cs="Calibri"/>
        </w:rPr>
        <w:t>ą</w:t>
      </w:r>
      <w:r w:rsidRPr="00611117">
        <w:rPr>
          <w:rFonts w:cs="Calibri"/>
        </w:rPr>
        <w:t>tem raportowania do KE o wystąpieniu nieprawidłowości (jako IRQ 2)</w:t>
      </w:r>
      <w:r>
        <w:rPr>
          <w:rFonts w:cs="Calibri"/>
        </w:rPr>
        <w:t>.</w:t>
      </w:r>
    </w:p>
    <w:p w:rsidR="00F66CFA" w:rsidRDefault="00F66CFA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  <w:rPr>
          <w:rFonts w:cs="Calibri"/>
          <w:color w:val="000000"/>
          <w:lang w:eastAsia="pl-PL"/>
        </w:rPr>
      </w:pPr>
      <w:r w:rsidRPr="000A2176">
        <w:rPr>
          <w:rFonts w:cs="Calibri"/>
          <w:color w:val="000000"/>
          <w:lang w:eastAsia="pl-PL"/>
        </w:rPr>
        <w:t>W przypadku otrzymania przez IW</w:t>
      </w:r>
      <w:r>
        <w:rPr>
          <w:rFonts w:cs="Calibri"/>
          <w:color w:val="000000"/>
          <w:lang w:eastAsia="pl-PL"/>
        </w:rPr>
        <w:t xml:space="preserve"> </w:t>
      </w:r>
      <w:r w:rsidR="00B77CF7">
        <w:rPr>
          <w:rFonts w:cs="Calibri"/>
          <w:color w:val="000000"/>
          <w:lang w:eastAsia="pl-PL"/>
        </w:rPr>
        <w:t xml:space="preserve">lub </w:t>
      </w:r>
      <w:r w:rsidRPr="000A2176">
        <w:rPr>
          <w:rFonts w:cs="Calibri"/>
          <w:color w:val="000000"/>
          <w:lang w:eastAsia="pl-PL"/>
        </w:rPr>
        <w:t xml:space="preserve">IP dodatkowych informacji dot. prowadzonych postępowań lub nowego postępowania na etapie po zatwierdzeniu </w:t>
      </w:r>
      <w:r w:rsidR="00253775">
        <w:rPr>
          <w:rFonts w:cs="Calibri"/>
          <w:color w:val="000000"/>
          <w:lang w:eastAsia="pl-PL"/>
        </w:rPr>
        <w:t>Deklaracji wydatków</w:t>
      </w:r>
      <w:r w:rsidR="00253775" w:rsidRPr="000A2176">
        <w:rPr>
          <w:rFonts w:cs="Calibri"/>
          <w:color w:val="000000"/>
          <w:lang w:eastAsia="pl-PL"/>
        </w:rPr>
        <w:t xml:space="preserve"> </w:t>
      </w:r>
      <w:r w:rsidRPr="000A2176">
        <w:rPr>
          <w:rFonts w:cs="Calibri"/>
          <w:color w:val="000000"/>
          <w:lang w:eastAsia="pl-PL"/>
        </w:rPr>
        <w:t>przez IP, a przed przekazaniem go do KE</w:t>
      </w:r>
      <w:r>
        <w:rPr>
          <w:rFonts w:cs="Calibri"/>
          <w:color w:val="000000"/>
          <w:lang w:eastAsia="pl-PL"/>
        </w:rPr>
        <w:t xml:space="preserve">, </w:t>
      </w:r>
      <w:r w:rsidRPr="000A2176">
        <w:rPr>
          <w:rFonts w:cs="Calibri"/>
          <w:color w:val="000000"/>
          <w:lang w:eastAsia="pl-PL"/>
        </w:rPr>
        <w:t>IP</w:t>
      </w:r>
      <w:r>
        <w:rPr>
          <w:rFonts w:cs="Calibri"/>
          <w:color w:val="000000"/>
          <w:lang w:eastAsia="pl-PL"/>
        </w:rPr>
        <w:t xml:space="preserve"> </w:t>
      </w:r>
      <w:r w:rsidR="00B77CF7">
        <w:rPr>
          <w:rFonts w:cs="Calibri"/>
          <w:color w:val="000000"/>
          <w:lang w:eastAsia="pl-PL"/>
        </w:rPr>
        <w:t xml:space="preserve">lub </w:t>
      </w:r>
      <w:r w:rsidRPr="000A2176">
        <w:rPr>
          <w:rFonts w:cs="Calibri"/>
          <w:color w:val="000000"/>
          <w:lang w:eastAsia="pl-PL"/>
        </w:rPr>
        <w:t>IW powinna niezwłocznie poinformować o tym fakcie I</w:t>
      </w:r>
      <w:r>
        <w:rPr>
          <w:rFonts w:cs="Calibri"/>
          <w:color w:val="000000"/>
          <w:lang w:eastAsia="pl-PL"/>
        </w:rPr>
        <w:t xml:space="preserve">Z PO </w:t>
      </w:r>
      <w:proofErr w:type="spellStart"/>
      <w:r>
        <w:rPr>
          <w:rFonts w:cs="Calibri"/>
          <w:color w:val="000000"/>
          <w:lang w:eastAsia="pl-PL"/>
        </w:rPr>
        <w:t>IiŚ</w:t>
      </w:r>
      <w:proofErr w:type="spellEnd"/>
      <w:r>
        <w:rPr>
          <w:rFonts w:cs="Calibri"/>
          <w:color w:val="000000"/>
          <w:lang w:eastAsia="pl-PL"/>
        </w:rPr>
        <w:t>, a</w:t>
      </w:r>
      <w:r w:rsidRPr="000A2176">
        <w:rPr>
          <w:rFonts w:cs="Calibri"/>
          <w:color w:val="000000"/>
          <w:lang w:eastAsia="pl-PL"/>
        </w:rPr>
        <w:t xml:space="preserve"> następnie </w:t>
      </w:r>
      <w:r>
        <w:rPr>
          <w:rFonts w:cs="Calibri"/>
          <w:color w:val="000000"/>
          <w:lang w:eastAsia="pl-PL"/>
        </w:rPr>
        <w:t xml:space="preserve">- </w:t>
      </w:r>
      <w:r w:rsidRPr="000A2176">
        <w:rPr>
          <w:rFonts w:cs="Calibri"/>
          <w:color w:val="000000"/>
          <w:lang w:eastAsia="pl-PL"/>
        </w:rPr>
        <w:t xml:space="preserve">jeżeli tak będzie wynikać ze schematu </w:t>
      </w:r>
      <w:r>
        <w:rPr>
          <w:rFonts w:cs="Calibri"/>
          <w:color w:val="000000"/>
          <w:lang w:eastAsia="pl-PL"/>
        </w:rPr>
        <w:t xml:space="preserve">- </w:t>
      </w:r>
      <w:r w:rsidRPr="000A2176">
        <w:rPr>
          <w:rFonts w:cs="Calibri"/>
          <w:color w:val="000000"/>
          <w:lang w:eastAsia="pl-PL"/>
        </w:rPr>
        <w:t xml:space="preserve">podjąć działania mające na celu doprowadzenie do usunięcia wątpliwych wydatków z </w:t>
      </w:r>
      <w:r w:rsidR="007734E7">
        <w:rPr>
          <w:rFonts w:cs="Calibri"/>
          <w:color w:val="000000"/>
          <w:lang w:eastAsia="pl-PL"/>
        </w:rPr>
        <w:t>Deklaracji wydatków</w:t>
      </w:r>
      <w:r w:rsidRPr="000A2176">
        <w:rPr>
          <w:rFonts w:cs="Calibri"/>
          <w:color w:val="000000"/>
          <w:lang w:eastAsia="pl-PL"/>
        </w:rPr>
        <w:t>.</w:t>
      </w:r>
    </w:p>
    <w:p w:rsidR="00687ED4" w:rsidRDefault="00F66CFA" w:rsidP="002A7109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</w:pPr>
      <w:r w:rsidRPr="00C40FF8">
        <w:rPr>
          <w:rFonts w:cs="Calibri"/>
          <w:color w:val="000000"/>
          <w:lang w:eastAsia="pl-PL"/>
        </w:rPr>
        <w:t>Do czasu wyjaśnienia sprawy nie należy wycofywać wydatków (chyba, że takie działanie będzie wymagane w danym przypadku przez KE), jednak należy przypadek zaraportować - jeżeli ze schematu wynikałaby konieczność sporządzenia raportu. Dodatkowo należy przeprowadzić analizę, czy w przypadku wyroku skazującego, IP jest w stanie wprowadzić do systemu w miejsce uwolnionej alokacji nowe wydatki.</w:t>
      </w:r>
      <w:r w:rsidR="00503E42" w:rsidRPr="00C40FF8">
        <w:rPr>
          <w:rFonts w:cs="Calibri"/>
          <w:color w:val="000000"/>
          <w:lang w:eastAsia="pl-PL"/>
        </w:rPr>
        <w:t xml:space="preserve"> Jednocześnie w przypadku wydatków dotyczących projektów w ramach których toczy się postepowanie</w:t>
      </w:r>
      <w:r w:rsidR="00B77CF7" w:rsidRPr="00C40FF8">
        <w:rPr>
          <w:rFonts w:cs="Calibri"/>
          <w:color w:val="000000"/>
          <w:lang w:eastAsia="pl-PL"/>
        </w:rPr>
        <w:t xml:space="preserve"> lub śledztwo</w:t>
      </w:r>
      <w:r w:rsidR="00503E42" w:rsidRPr="00C40FF8">
        <w:rPr>
          <w:rFonts w:cs="Calibri"/>
          <w:color w:val="000000"/>
          <w:lang w:eastAsia="pl-PL"/>
        </w:rPr>
        <w:t xml:space="preserve">  na etapie sporządzania RZW instytucja w systemie realizacji </w:t>
      </w:r>
      <w:proofErr w:type="spellStart"/>
      <w:r w:rsidR="00503E42" w:rsidRPr="00C40FF8">
        <w:rPr>
          <w:rFonts w:cs="Calibri"/>
          <w:color w:val="000000"/>
          <w:lang w:eastAsia="pl-PL"/>
        </w:rPr>
        <w:t>POIiŚ</w:t>
      </w:r>
      <w:proofErr w:type="spellEnd"/>
      <w:r w:rsidR="00503E42" w:rsidRPr="00C40FF8">
        <w:rPr>
          <w:rFonts w:cs="Calibri"/>
          <w:color w:val="000000"/>
          <w:lang w:eastAsia="pl-PL"/>
        </w:rPr>
        <w:t xml:space="preserve"> </w:t>
      </w:r>
      <w:r w:rsidR="009D1AE1" w:rsidRPr="00C9070B">
        <w:t>powinna wskazać w Rocznym podsumowaniu audytów i kontroli za poprzedni rok obrachunkowy</w:t>
      </w:r>
      <w:r w:rsidR="009D1AE1" w:rsidRPr="00C9070B" w:rsidDel="00B73C76">
        <w:t xml:space="preserve"> </w:t>
      </w:r>
      <w:r w:rsidR="009D1AE1" w:rsidRPr="00C9070B">
        <w:t xml:space="preserve"> jakie środki zostały podjęte w związku z prowadzonym śledztwem lub postępowaniem oraz uzasadnić dlaczego w RZW są wydatki z projektu, pomimo toczącego się śledztwa lub postępowania (tj. należy uzasadnić brak wpływu toczącego się śledztwa lub postepowania na wydatki w RZW). W przypadku braku wystarczającego uzasadnienia należy wycofać wydatki z RZW, jako wydatki o których mowa w art. 137 ust 2 rozporządzenia 1303/2013.</w:t>
      </w:r>
      <w:r w:rsidR="00763ED4" w:rsidRPr="00763ED4">
        <w:t xml:space="preserve"> </w:t>
      </w:r>
    </w:p>
    <w:p w:rsidR="00F66CFA" w:rsidRPr="00B661DA" w:rsidRDefault="00763ED4" w:rsidP="002A7109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pacing w:after="240"/>
        <w:ind w:left="993" w:hanging="709"/>
        <w:contextualSpacing w:val="0"/>
        <w:jc w:val="both"/>
      </w:pPr>
      <w:r w:rsidRPr="00763ED4">
        <w:rPr>
          <w:rFonts w:cs="Calibri"/>
          <w:color w:val="000000"/>
          <w:lang w:eastAsia="pl-PL"/>
        </w:rPr>
        <w:t>W sytuacji, w któ</w:t>
      </w:r>
      <w:r w:rsidR="00347C69">
        <w:rPr>
          <w:rFonts w:cs="Calibri"/>
          <w:color w:val="000000"/>
          <w:lang w:eastAsia="pl-PL"/>
        </w:rPr>
        <w:t>rej</w:t>
      </w:r>
      <w:r w:rsidRPr="00763ED4">
        <w:rPr>
          <w:rFonts w:cs="Calibri"/>
          <w:color w:val="000000"/>
          <w:lang w:eastAsia="pl-PL"/>
        </w:rPr>
        <w:t xml:space="preserve"> instytucje nie otrzymają pełnej informacji od organów ścigania (ani negatywnej, ani pozytywnej), IP - która dochowała należytej staranności próbując wyjaśnić wszystkie wątpliwości - powinna przesłać </w:t>
      </w:r>
      <w:r w:rsidR="001E4622">
        <w:rPr>
          <w:rFonts w:cs="Calibri"/>
          <w:color w:val="000000"/>
          <w:lang w:eastAsia="pl-PL"/>
        </w:rPr>
        <w:t xml:space="preserve">do IZ </w:t>
      </w:r>
      <w:r w:rsidRPr="00763ED4">
        <w:rPr>
          <w:rFonts w:cs="Calibri"/>
          <w:color w:val="000000"/>
          <w:lang w:eastAsia="pl-PL"/>
        </w:rPr>
        <w:t>uzyskane informacje wraz z kopią korespondencji oraz treścią pytania, które IP proponuje skierować do Prokuratury Krajowej za pośrednictwem dedykowanego adresu utworzonego na podstawie Porozumienia o współpracy pomiędzy Ministrem Finansów i Rozwoju z  Prokuratorem Krajowym z dnia 12 lipca 2017 r.</w:t>
      </w:r>
    </w:p>
    <w:sectPr w:rsidR="00F66CFA" w:rsidRPr="00B661DA" w:rsidSect="002B1D7A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E0" w:rsidRDefault="00D327E0" w:rsidP="00D327E0">
      <w:pPr>
        <w:spacing w:after="0" w:line="240" w:lineRule="auto"/>
      </w:pPr>
      <w:r>
        <w:separator/>
      </w:r>
    </w:p>
  </w:endnote>
  <w:endnote w:type="continuationSeparator" w:id="0">
    <w:p w:rsidR="00D327E0" w:rsidRDefault="00D327E0" w:rsidP="00D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E0" w:rsidRDefault="00D327E0" w:rsidP="00D327E0">
      <w:pPr>
        <w:spacing w:after="0" w:line="240" w:lineRule="auto"/>
      </w:pPr>
      <w:r>
        <w:separator/>
      </w:r>
    </w:p>
  </w:footnote>
  <w:footnote w:type="continuationSeparator" w:id="0">
    <w:p w:rsidR="00D327E0" w:rsidRDefault="00D327E0" w:rsidP="00D3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B"/>
    <w:multiLevelType w:val="multilevel"/>
    <w:tmpl w:val="0A06FF9A"/>
    <w:lvl w:ilvl="0">
      <w:start w:val="1"/>
      <w:numFmt w:val="bullet"/>
      <w:lvlText w:val=""/>
      <w:lvlJc w:val="left"/>
      <w:pPr>
        <w:tabs>
          <w:tab w:val="num" w:pos="35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966F0"/>
    <w:multiLevelType w:val="hybridMultilevel"/>
    <w:tmpl w:val="BC2A5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77A"/>
    <w:multiLevelType w:val="hybridMultilevel"/>
    <w:tmpl w:val="0CECFD6E"/>
    <w:lvl w:ilvl="0" w:tplc="C4E2B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A7178C"/>
    <w:multiLevelType w:val="hybridMultilevel"/>
    <w:tmpl w:val="3324634E"/>
    <w:lvl w:ilvl="0" w:tplc="A7C84B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3D54"/>
    <w:multiLevelType w:val="hybridMultilevel"/>
    <w:tmpl w:val="14401F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01F4A"/>
    <w:multiLevelType w:val="hybridMultilevel"/>
    <w:tmpl w:val="41805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5854"/>
    <w:multiLevelType w:val="hybridMultilevel"/>
    <w:tmpl w:val="CD1AF06E"/>
    <w:lvl w:ilvl="0" w:tplc="EE1A1CE6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552C5"/>
    <w:multiLevelType w:val="hybridMultilevel"/>
    <w:tmpl w:val="0A06FF9A"/>
    <w:lvl w:ilvl="0" w:tplc="67AE1EF2">
      <w:start w:val="1"/>
      <w:numFmt w:val="bullet"/>
      <w:lvlText w:val=""/>
      <w:lvlJc w:val="left"/>
      <w:pPr>
        <w:tabs>
          <w:tab w:val="num" w:pos="357"/>
        </w:tabs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33D07"/>
    <w:multiLevelType w:val="hybridMultilevel"/>
    <w:tmpl w:val="A7E4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92"/>
    <w:rsid w:val="00035A90"/>
    <w:rsid w:val="00041A52"/>
    <w:rsid w:val="00071315"/>
    <w:rsid w:val="000A1402"/>
    <w:rsid w:val="000A2176"/>
    <w:rsid w:val="000C0AFA"/>
    <w:rsid w:val="000F45EE"/>
    <w:rsid w:val="001060C6"/>
    <w:rsid w:val="00116633"/>
    <w:rsid w:val="00127654"/>
    <w:rsid w:val="00141F8E"/>
    <w:rsid w:val="00183371"/>
    <w:rsid w:val="00183AEE"/>
    <w:rsid w:val="001A7E0B"/>
    <w:rsid w:val="001B4ECF"/>
    <w:rsid w:val="001C1A60"/>
    <w:rsid w:val="001C2E8F"/>
    <w:rsid w:val="001C61C3"/>
    <w:rsid w:val="001D1AE6"/>
    <w:rsid w:val="001D3EB8"/>
    <w:rsid w:val="001E166B"/>
    <w:rsid w:val="001E1D23"/>
    <w:rsid w:val="001E4622"/>
    <w:rsid w:val="00207C61"/>
    <w:rsid w:val="00234508"/>
    <w:rsid w:val="002373FC"/>
    <w:rsid w:val="00247C56"/>
    <w:rsid w:val="00253775"/>
    <w:rsid w:val="002638BE"/>
    <w:rsid w:val="00282755"/>
    <w:rsid w:val="002A38F1"/>
    <w:rsid w:val="002A7109"/>
    <w:rsid w:val="002B1D7A"/>
    <w:rsid w:val="002B6206"/>
    <w:rsid w:val="002C6234"/>
    <w:rsid w:val="00304A49"/>
    <w:rsid w:val="00327428"/>
    <w:rsid w:val="00337342"/>
    <w:rsid w:val="00346890"/>
    <w:rsid w:val="00347C69"/>
    <w:rsid w:val="003510DA"/>
    <w:rsid w:val="00354794"/>
    <w:rsid w:val="00355D8E"/>
    <w:rsid w:val="00356790"/>
    <w:rsid w:val="003629B1"/>
    <w:rsid w:val="003A4778"/>
    <w:rsid w:val="003C028A"/>
    <w:rsid w:val="003F6AD3"/>
    <w:rsid w:val="00403362"/>
    <w:rsid w:val="00424ECC"/>
    <w:rsid w:val="00433292"/>
    <w:rsid w:val="00452D55"/>
    <w:rsid w:val="00462960"/>
    <w:rsid w:val="004707CA"/>
    <w:rsid w:val="00482E39"/>
    <w:rsid w:val="004B0BFC"/>
    <w:rsid w:val="004C44EB"/>
    <w:rsid w:val="004D27ED"/>
    <w:rsid w:val="004D4AE8"/>
    <w:rsid w:val="004E59D5"/>
    <w:rsid w:val="004F24EF"/>
    <w:rsid w:val="00503E42"/>
    <w:rsid w:val="0050672F"/>
    <w:rsid w:val="00515367"/>
    <w:rsid w:val="005213DE"/>
    <w:rsid w:val="0053568B"/>
    <w:rsid w:val="0053625A"/>
    <w:rsid w:val="00537D25"/>
    <w:rsid w:val="00564726"/>
    <w:rsid w:val="00584A9D"/>
    <w:rsid w:val="00586756"/>
    <w:rsid w:val="00587164"/>
    <w:rsid w:val="00595745"/>
    <w:rsid w:val="005A6454"/>
    <w:rsid w:val="005B219F"/>
    <w:rsid w:val="005B3CFB"/>
    <w:rsid w:val="005C7223"/>
    <w:rsid w:val="006025ED"/>
    <w:rsid w:val="00611117"/>
    <w:rsid w:val="00624CB5"/>
    <w:rsid w:val="006610EA"/>
    <w:rsid w:val="00667F27"/>
    <w:rsid w:val="00677FE0"/>
    <w:rsid w:val="00687ED4"/>
    <w:rsid w:val="00692C3E"/>
    <w:rsid w:val="0069579F"/>
    <w:rsid w:val="006C1737"/>
    <w:rsid w:val="006D77CE"/>
    <w:rsid w:val="007108CA"/>
    <w:rsid w:val="007109AD"/>
    <w:rsid w:val="00713948"/>
    <w:rsid w:val="00755F41"/>
    <w:rsid w:val="00763ED4"/>
    <w:rsid w:val="007734E7"/>
    <w:rsid w:val="007826A7"/>
    <w:rsid w:val="007837DA"/>
    <w:rsid w:val="007A498A"/>
    <w:rsid w:val="007D2D87"/>
    <w:rsid w:val="007D753E"/>
    <w:rsid w:val="00803DED"/>
    <w:rsid w:val="00826477"/>
    <w:rsid w:val="00830534"/>
    <w:rsid w:val="0084608D"/>
    <w:rsid w:val="008633E7"/>
    <w:rsid w:val="00863F9C"/>
    <w:rsid w:val="008801CA"/>
    <w:rsid w:val="008B37C2"/>
    <w:rsid w:val="008B6C37"/>
    <w:rsid w:val="008D4721"/>
    <w:rsid w:val="008E46EF"/>
    <w:rsid w:val="008F0621"/>
    <w:rsid w:val="009022C3"/>
    <w:rsid w:val="0090379F"/>
    <w:rsid w:val="00965283"/>
    <w:rsid w:val="0097303E"/>
    <w:rsid w:val="00974125"/>
    <w:rsid w:val="009A3BC8"/>
    <w:rsid w:val="009A7E4B"/>
    <w:rsid w:val="009B1A9A"/>
    <w:rsid w:val="009D1AE1"/>
    <w:rsid w:val="009D2E73"/>
    <w:rsid w:val="009E0DF5"/>
    <w:rsid w:val="009E7CE8"/>
    <w:rsid w:val="009F2643"/>
    <w:rsid w:val="00A1679E"/>
    <w:rsid w:val="00A23EBB"/>
    <w:rsid w:val="00A337ED"/>
    <w:rsid w:val="00A775EA"/>
    <w:rsid w:val="00AB0DE4"/>
    <w:rsid w:val="00AB21D0"/>
    <w:rsid w:val="00AC439C"/>
    <w:rsid w:val="00B02143"/>
    <w:rsid w:val="00B127B9"/>
    <w:rsid w:val="00B457EC"/>
    <w:rsid w:val="00B54FE3"/>
    <w:rsid w:val="00B56389"/>
    <w:rsid w:val="00B661DA"/>
    <w:rsid w:val="00B73C76"/>
    <w:rsid w:val="00B74E1F"/>
    <w:rsid w:val="00B77CF7"/>
    <w:rsid w:val="00B94866"/>
    <w:rsid w:val="00BA772B"/>
    <w:rsid w:val="00BF7344"/>
    <w:rsid w:val="00BF7427"/>
    <w:rsid w:val="00C10ABA"/>
    <w:rsid w:val="00C10F7C"/>
    <w:rsid w:val="00C2023F"/>
    <w:rsid w:val="00C269C0"/>
    <w:rsid w:val="00C40FF8"/>
    <w:rsid w:val="00C63E5E"/>
    <w:rsid w:val="00C733BF"/>
    <w:rsid w:val="00C9070B"/>
    <w:rsid w:val="00C9744A"/>
    <w:rsid w:val="00CD7B34"/>
    <w:rsid w:val="00CF162A"/>
    <w:rsid w:val="00D038BA"/>
    <w:rsid w:val="00D079A9"/>
    <w:rsid w:val="00D246A5"/>
    <w:rsid w:val="00D27ADA"/>
    <w:rsid w:val="00D327E0"/>
    <w:rsid w:val="00D32D6B"/>
    <w:rsid w:val="00D55012"/>
    <w:rsid w:val="00D63A2F"/>
    <w:rsid w:val="00D73C5F"/>
    <w:rsid w:val="00D7727D"/>
    <w:rsid w:val="00D94083"/>
    <w:rsid w:val="00DA2DC4"/>
    <w:rsid w:val="00DA60FC"/>
    <w:rsid w:val="00E075C1"/>
    <w:rsid w:val="00E1175A"/>
    <w:rsid w:val="00E22D80"/>
    <w:rsid w:val="00E339A4"/>
    <w:rsid w:val="00E76A98"/>
    <w:rsid w:val="00EB1C91"/>
    <w:rsid w:val="00EC54DB"/>
    <w:rsid w:val="00EE2960"/>
    <w:rsid w:val="00F066F0"/>
    <w:rsid w:val="00F47155"/>
    <w:rsid w:val="00F66CFA"/>
    <w:rsid w:val="00FD07F9"/>
    <w:rsid w:val="00FD4764"/>
    <w:rsid w:val="00FD64B3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5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2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F471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7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0DF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0DF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3A4778"/>
    <w:pPr>
      <w:ind w:left="720"/>
      <w:contextualSpacing/>
    </w:pPr>
  </w:style>
  <w:style w:type="paragraph" w:styleId="Poprawka">
    <w:name w:val="Revision"/>
    <w:hidden/>
    <w:uiPriority w:val="99"/>
    <w:semiHidden/>
    <w:rsid w:val="005867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5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2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F471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7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0DF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0DF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3A4778"/>
    <w:pPr>
      <w:ind w:left="720"/>
      <w:contextualSpacing/>
    </w:pPr>
  </w:style>
  <w:style w:type="paragraph" w:styleId="Poprawka">
    <w:name w:val="Revision"/>
    <w:hidden/>
    <w:uiPriority w:val="99"/>
    <w:semiHidden/>
    <w:rsid w:val="005867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3405</Characters>
  <Application>Microsoft Office Word</Application>
  <DocSecurity>0</DocSecurity>
  <Lines>28</Lines>
  <Paragraphs>7</Paragraphs>
  <ScaleCrop>false</ScaleCrop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2017-11-29T09:39:00Z</dcterms:created>
  <dcterms:modified xsi:type="dcterms:W3CDTF">2017-11-29T09:41:00Z</dcterms:modified>
</cp:coreProperties>
</file>