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77" w:rsidRDefault="00861C77" w:rsidP="00F224CA">
      <w:pPr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11</w:t>
      </w:r>
    </w:p>
    <w:p w:rsidR="001701BE" w:rsidRDefault="00C33C34" w:rsidP="00F224CA">
      <w:pPr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F27D67">
        <w:rPr>
          <w:rFonts w:ascii="Arial" w:hAnsi="Arial" w:cs="Arial"/>
          <w:b/>
          <w:sz w:val="28"/>
          <w:szCs w:val="28"/>
        </w:rPr>
        <w:t xml:space="preserve">System </w:t>
      </w:r>
      <w:r w:rsidR="0034339C" w:rsidRPr="00F27D67">
        <w:rPr>
          <w:rFonts w:ascii="Arial" w:hAnsi="Arial" w:cs="Arial"/>
          <w:b/>
          <w:sz w:val="28"/>
          <w:szCs w:val="28"/>
        </w:rPr>
        <w:t>kontroli krzyżowych w ramach PO IiŚ</w:t>
      </w:r>
      <w:r w:rsidR="00415703">
        <w:rPr>
          <w:rFonts w:ascii="Arial" w:hAnsi="Arial" w:cs="Arial"/>
          <w:b/>
          <w:sz w:val="28"/>
          <w:szCs w:val="28"/>
        </w:rPr>
        <w:t xml:space="preserve"> 2014-2020</w:t>
      </w:r>
      <w:r w:rsidR="00996C90">
        <w:rPr>
          <w:rFonts w:ascii="Arial" w:hAnsi="Arial" w:cs="Arial"/>
          <w:b/>
          <w:sz w:val="28"/>
          <w:szCs w:val="28"/>
        </w:rPr>
        <w:t xml:space="preserve"> </w:t>
      </w:r>
    </w:p>
    <w:p w:rsidR="00861C77" w:rsidRPr="00EF5D52" w:rsidRDefault="00861C77" w:rsidP="00F224CA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68E4" w:rsidRPr="004F1524" w:rsidRDefault="00F168E4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42D3">
        <w:rPr>
          <w:rFonts w:ascii="Arial" w:hAnsi="Arial" w:cs="Arial"/>
          <w:sz w:val="22"/>
          <w:szCs w:val="22"/>
        </w:rPr>
        <w:t xml:space="preserve">Zgodnie z </w:t>
      </w:r>
      <w:r w:rsidR="006A6EF8">
        <w:rPr>
          <w:rFonts w:ascii="Arial" w:hAnsi="Arial" w:cs="Arial"/>
          <w:sz w:val="22"/>
          <w:szCs w:val="22"/>
        </w:rPr>
        <w:t xml:space="preserve">rozdziałem 5.3 </w:t>
      </w:r>
      <w:r w:rsidR="006A6EF8">
        <w:rPr>
          <w:rFonts w:ascii="Arial" w:hAnsi="Arial" w:cs="Arial"/>
          <w:i/>
          <w:sz w:val="22"/>
          <w:szCs w:val="22"/>
        </w:rPr>
        <w:t>Wytycznych w zakresie kontroli realizacji programów operacyjnych na lata 2014-2020</w:t>
      </w:r>
      <w:r w:rsidR="004F1524">
        <w:rPr>
          <w:rFonts w:ascii="Arial" w:hAnsi="Arial" w:cs="Arial"/>
          <w:i/>
          <w:sz w:val="22"/>
          <w:szCs w:val="22"/>
        </w:rPr>
        <w:t xml:space="preserve"> </w:t>
      </w:r>
      <w:r w:rsidR="006A6EF8">
        <w:rPr>
          <w:rFonts w:ascii="Arial" w:hAnsi="Arial" w:cs="Arial"/>
          <w:sz w:val="22"/>
          <w:szCs w:val="22"/>
        </w:rPr>
        <w:t xml:space="preserve">zwanych dalej </w:t>
      </w:r>
      <w:r w:rsidR="006A6EF8" w:rsidRPr="005325D3">
        <w:rPr>
          <w:rFonts w:ascii="Arial" w:hAnsi="Arial" w:cs="Arial"/>
          <w:i/>
          <w:sz w:val="22"/>
          <w:szCs w:val="22"/>
        </w:rPr>
        <w:t>Wytycznymi do kontroli</w:t>
      </w:r>
      <w:r w:rsidR="006A6EF8">
        <w:rPr>
          <w:rFonts w:ascii="Arial" w:hAnsi="Arial" w:cs="Arial"/>
          <w:sz w:val="22"/>
          <w:szCs w:val="22"/>
        </w:rPr>
        <w:t xml:space="preserve">) </w:t>
      </w:r>
      <w:r w:rsidRPr="004F1524">
        <w:rPr>
          <w:rFonts w:ascii="Arial" w:hAnsi="Arial" w:cs="Arial"/>
          <w:sz w:val="22"/>
          <w:szCs w:val="22"/>
        </w:rPr>
        <w:t xml:space="preserve">przyjmuje się poniższy </w:t>
      </w:r>
      <w:r w:rsidR="00C33C34" w:rsidRPr="004F1524">
        <w:rPr>
          <w:rFonts w:ascii="Arial" w:hAnsi="Arial" w:cs="Arial"/>
          <w:sz w:val="22"/>
          <w:szCs w:val="22"/>
        </w:rPr>
        <w:t xml:space="preserve">system </w:t>
      </w:r>
      <w:r w:rsidR="0034339C" w:rsidRPr="004F1524">
        <w:rPr>
          <w:rFonts w:ascii="Arial" w:hAnsi="Arial" w:cs="Arial"/>
          <w:sz w:val="22"/>
          <w:szCs w:val="22"/>
        </w:rPr>
        <w:t xml:space="preserve">realizacji kontroli krzyżowych </w:t>
      </w:r>
      <w:r w:rsidRPr="004F1524">
        <w:rPr>
          <w:rFonts w:ascii="Arial" w:hAnsi="Arial" w:cs="Arial"/>
          <w:sz w:val="22"/>
          <w:szCs w:val="22"/>
        </w:rPr>
        <w:t>w ramach</w:t>
      </w:r>
      <w:r w:rsidR="0034339C" w:rsidRPr="004F1524">
        <w:rPr>
          <w:rFonts w:ascii="Arial" w:hAnsi="Arial" w:cs="Arial"/>
          <w:sz w:val="22"/>
          <w:szCs w:val="22"/>
        </w:rPr>
        <w:t xml:space="preserve"> PO IiŚ. </w:t>
      </w:r>
    </w:p>
    <w:p w:rsidR="0034339C" w:rsidRPr="00DC788F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C788F">
        <w:rPr>
          <w:rFonts w:ascii="Arial" w:hAnsi="Arial" w:cs="Arial"/>
          <w:sz w:val="22"/>
          <w:szCs w:val="22"/>
        </w:rPr>
        <w:t xml:space="preserve">Zgodnie z przyjętymi rozwiązaniami w systemie wdrażania PO IiŚ prowadzone są: </w:t>
      </w:r>
    </w:p>
    <w:p w:rsidR="00645831" w:rsidRPr="004F1524" w:rsidRDefault="0034339C" w:rsidP="00F224CA">
      <w:pPr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b/>
          <w:sz w:val="22"/>
          <w:szCs w:val="22"/>
        </w:rPr>
        <w:t>kontrole krzyżowe programu</w:t>
      </w:r>
      <w:r w:rsidRPr="004F1524">
        <w:rPr>
          <w:rFonts w:ascii="Arial" w:hAnsi="Arial" w:cs="Arial"/>
          <w:sz w:val="22"/>
          <w:szCs w:val="22"/>
        </w:rPr>
        <w:t>, których celem jest wykrywanie i eliminowanie podwójnego finansowania wydatków w ramach PO IiŚ,</w:t>
      </w:r>
    </w:p>
    <w:p w:rsidR="00645831" w:rsidRPr="004F1524" w:rsidRDefault="00645831" w:rsidP="00F224CA">
      <w:pPr>
        <w:numPr>
          <w:ilvl w:val="0"/>
          <w:numId w:val="39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b/>
          <w:sz w:val="22"/>
          <w:szCs w:val="22"/>
        </w:rPr>
        <w:t>kontrole</w:t>
      </w:r>
      <w:r w:rsidRPr="004F1524">
        <w:rPr>
          <w:rFonts w:ascii="Arial" w:hAnsi="Arial" w:cs="Arial"/>
          <w:sz w:val="22"/>
          <w:szCs w:val="22"/>
        </w:rPr>
        <w:t xml:space="preserve"> </w:t>
      </w:r>
      <w:r w:rsidRPr="004F1524">
        <w:rPr>
          <w:rFonts w:ascii="Arial" w:hAnsi="Arial" w:cs="Arial"/>
          <w:b/>
          <w:sz w:val="22"/>
          <w:szCs w:val="22"/>
        </w:rPr>
        <w:t>krzyżowe</w:t>
      </w:r>
      <w:r w:rsidRPr="004F1524">
        <w:rPr>
          <w:rFonts w:ascii="Arial" w:hAnsi="Arial" w:cs="Arial"/>
          <w:sz w:val="22"/>
          <w:szCs w:val="22"/>
        </w:rPr>
        <w:t xml:space="preserve"> </w:t>
      </w:r>
      <w:r w:rsidRPr="004F1524">
        <w:rPr>
          <w:rFonts w:ascii="Arial" w:hAnsi="Arial" w:cs="Arial"/>
          <w:b/>
          <w:sz w:val="22"/>
          <w:szCs w:val="22"/>
        </w:rPr>
        <w:t xml:space="preserve">horyzontalne,  </w:t>
      </w:r>
      <w:r w:rsidRPr="004F1524">
        <w:rPr>
          <w:rFonts w:ascii="Arial" w:hAnsi="Arial" w:cs="Arial"/>
          <w:sz w:val="22"/>
          <w:szCs w:val="22"/>
        </w:rPr>
        <w:t xml:space="preserve">których celem   jest   wykrywanie   i   eliminowanie </w:t>
      </w:r>
    </w:p>
    <w:p w:rsidR="00645831" w:rsidRPr="004F1524" w:rsidRDefault="00645831" w:rsidP="00F224CA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sz w:val="22"/>
          <w:szCs w:val="22"/>
        </w:rPr>
        <w:t xml:space="preserve">podwójnego finansowania wydatków w ramach różnych PO realizowanych </w:t>
      </w:r>
      <w:r w:rsidR="00EA5AB4" w:rsidRPr="004F1524">
        <w:rPr>
          <w:rFonts w:ascii="Arial" w:hAnsi="Arial" w:cs="Arial"/>
          <w:sz w:val="22"/>
          <w:szCs w:val="22"/>
        </w:rPr>
        <w:br/>
      </w:r>
      <w:r w:rsidRPr="004F1524">
        <w:rPr>
          <w:rFonts w:ascii="Arial" w:hAnsi="Arial" w:cs="Arial"/>
          <w:sz w:val="22"/>
          <w:szCs w:val="22"/>
        </w:rPr>
        <w:t>w ramach</w:t>
      </w:r>
      <w:r w:rsidR="002D0ADC" w:rsidRPr="004F1524">
        <w:rPr>
          <w:rFonts w:ascii="Arial" w:hAnsi="Arial" w:cs="Arial"/>
          <w:sz w:val="22"/>
          <w:szCs w:val="22"/>
        </w:rPr>
        <w:t xml:space="preserve"> </w:t>
      </w:r>
      <w:r w:rsidRPr="004F1524">
        <w:rPr>
          <w:rFonts w:ascii="Arial" w:hAnsi="Arial" w:cs="Arial"/>
          <w:sz w:val="22"/>
          <w:szCs w:val="22"/>
        </w:rPr>
        <w:t>Umowy Partnerstwa;</w:t>
      </w:r>
    </w:p>
    <w:p w:rsidR="009663ED" w:rsidRPr="00DC788F" w:rsidRDefault="00645831" w:rsidP="00F224CA">
      <w:pPr>
        <w:numPr>
          <w:ilvl w:val="0"/>
          <w:numId w:val="39"/>
        </w:numPr>
        <w:pBdr>
          <w:bottom w:val="single" w:sz="6" w:space="1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b/>
          <w:sz w:val="22"/>
          <w:szCs w:val="22"/>
        </w:rPr>
        <w:t xml:space="preserve">kontrole krzyżowe  międzyokresowe,  </w:t>
      </w:r>
      <w:r w:rsidRPr="004F1524">
        <w:rPr>
          <w:rFonts w:ascii="Arial" w:hAnsi="Arial" w:cs="Arial"/>
          <w:sz w:val="22"/>
          <w:szCs w:val="22"/>
        </w:rPr>
        <w:t>których celem  jest  wykrywanie  i  eliminowanie podwójnego finansowania wydatków w ramach PO dwóch perspektyw finansowych</w:t>
      </w:r>
      <w:r w:rsidRPr="00DC788F">
        <w:rPr>
          <w:rFonts w:ascii="Arial" w:hAnsi="Arial" w:cs="Arial"/>
          <w:sz w:val="22"/>
          <w:szCs w:val="22"/>
        </w:rPr>
        <w:t xml:space="preserve">. </w:t>
      </w:r>
    </w:p>
    <w:p w:rsidR="00402A95" w:rsidRDefault="00402A95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i/>
        </w:rPr>
      </w:pPr>
    </w:p>
    <w:p w:rsidR="0034339C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i/>
        </w:rPr>
      </w:pPr>
      <w:r w:rsidRPr="00F27D67">
        <w:rPr>
          <w:rFonts w:ascii="Arial" w:hAnsi="Arial" w:cs="Arial"/>
          <w:b/>
          <w:i/>
        </w:rPr>
        <w:t>Ad 1</w:t>
      </w:r>
      <w:r w:rsidR="00F27D67" w:rsidRPr="00F27D67">
        <w:rPr>
          <w:rFonts w:ascii="Arial" w:hAnsi="Arial" w:cs="Arial"/>
          <w:b/>
          <w:i/>
        </w:rPr>
        <w:t>.</w:t>
      </w:r>
      <w:r w:rsidRPr="00F27D67">
        <w:rPr>
          <w:rFonts w:ascii="Arial" w:hAnsi="Arial" w:cs="Arial"/>
          <w:b/>
          <w:i/>
        </w:rPr>
        <w:t xml:space="preserve"> </w:t>
      </w:r>
      <w:r w:rsidR="009663ED" w:rsidRPr="00F27D67">
        <w:rPr>
          <w:rFonts w:ascii="Arial" w:hAnsi="Arial" w:cs="Arial"/>
          <w:b/>
          <w:i/>
        </w:rPr>
        <w:t>Kontrole krzyżowe programu</w:t>
      </w:r>
    </w:p>
    <w:p w:rsidR="0034339C" w:rsidRPr="00121E07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663ED">
        <w:rPr>
          <w:rFonts w:ascii="Arial" w:hAnsi="Arial" w:cs="Arial"/>
          <w:sz w:val="22"/>
          <w:szCs w:val="22"/>
        </w:rPr>
        <w:t>Kontrole krzyżowe programu prowadzone</w:t>
      </w:r>
      <w:r w:rsidRPr="00121E07">
        <w:rPr>
          <w:rFonts w:ascii="Arial" w:hAnsi="Arial" w:cs="Arial"/>
          <w:sz w:val="22"/>
          <w:szCs w:val="22"/>
        </w:rPr>
        <w:t xml:space="preserve"> są zarówno przed, jak i po podpisaniu umowy o</w:t>
      </w:r>
      <w:r w:rsidR="001701BE">
        <w:rPr>
          <w:rFonts w:ascii="Arial" w:hAnsi="Arial" w:cs="Arial"/>
          <w:sz w:val="22"/>
          <w:szCs w:val="22"/>
        </w:rPr>
        <w:t> </w:t>
      </w:r>
      <w:r w:rsidRPr="00121E07">
        <w:rPr>
          <w:rFonts w:ascii="Arial" w:hAnsi="Arial" w:cs="Arial"/>
          <w:sz w:val="22"/>
          <w:szCs w:val="22"/>
        </w:rPr>
        <w:t>dofinansowanie, na następujących etapach:</w:t>
      </w:r>
    </w:p>
    <w:p w:rsidR="0034339C" w:rsidRPr="004F5A77" w:rsidRDefault="0034339C" w:rsidP="00F224C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sz w:val="22"/>
          <w:szCs w:val="22"/>
        </w:rPr>
        <w:t>na etapie weryfikacji wniosku o dofinansowanie projektu</w:t>
      </w:r>
      <w:r w:rsidRPr="004F5A77">
        <w:rPr>
          <w:rFonts w:ascii="Arial" w:hAnsi="Arial" w:cs="Arial"/>
          <w:sz w:val="22"/>
          <w:szCs w:val="22"/>
        </w:rPr>
        <w:t>,</w:t>
      </w:r>
    </w:p>
    <w:p w:rsidR="0034339C" w:rsidRPr="004F1524" w:rsidRDefault="0034339C" w:rsidP="00F224CA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524">
        <w:rPr>
          <w:rFonts w:ascii="Arial" w:hAnsi="Arial" w:cs="Arial"/>
          <w:sz w:val="22"/>
          <w:szCs w:val="22"/>
        </w:rPr>
        <w:t>na etapie weryfikacji wniosku beneficjenta o płatność,</w:t>
      </w:r>
    </w:p>
    <w:p w:rsidR="009663ED" w:rsidRPr="00121E07" w:rsidRDefault="009663ED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63ED" w:rsidRDefault="009663ED" w:rsidP="00F224CA">
      <w:pPr>
        <w:numPr>
          <w:ilvl w:val="0"/>
          <w:numId w:val="34"/>
        </w:numPr>
        <w:tabs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663ED">
        <w:rPr>
          <w:rFonts w:ascii="Arial" w:hAnsi="Arial" w:cs="Arial"/>
          <w:b/>
          <w:sz w:val="22"/>
          <w:szCs w:val="22"/>
        </w:rPr>
        <w:t>Kontrola na etapie weryfikacji wniosku o dofinansowanie projektu</w:t>
      </w:r>
    </w:p>
    <w:p w:rsidR="008977D4" w:rsidRDefault="0034339C" w:rsidP="00F224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663ED">
        <w:rPr>
          <w:rFonts w:ascii="Arial" w:hAnsi="Arial" w:cs="Arial"/>
          <w:sz w:val="22"/>
          <w:szCs w:val="22"/>
        </w:rPr>
        <w:t>Kontrola na etapie weryfikacji wniosku o dofinansowanie projektu</w:t>
      </w:r>
      <w:r w:rsidRPr="00121E07">
        <w:rPr>
          <w:rFonts w:ascii="Arial" w:hAnsi="Arial" w:cs="Arial"/>
          <w:sz w:val="22"/>
          <w:szCs w:val="22"/>
        </w:rPr>
        <w:t xml:space="preserve"> stanowi </w:t>
      </w:r>
      <w:r w:rsidRPr="00121E07">
        <w:rPr>
          <w:rFonts w:ascii="Arial" w:hAnsi="Arial" w:cs="Arial"/>
          <w:b/>
          <w:sz w:val="22"/>
          <w:szCs w:val="22"/>
        </w:rPr>
        <w:t>mechanizm prewencyjny</w:t>
      </w:r>
      <w:r w:rsidRPr="00121E07">
        <w:rPr>
          <w:rFonts w:ascii="Arial" w:hAnsi="Arial" w:cs="Arial"/>
          <w:sz w:val="22"/>
          <w:szCs w:val="22"/>
        </w:rPr>
        <w:t>, zapobiegający podpisaniu umowy o dofinansowanie na projekt</w:t>
      </w:r>
      <w:r w:rsidR="00527ACA">
        <w:rPr>
          <w:rFonts w:ascii="Arial" w:hAnsi="Arial" w:cs="Arial"/>
          <w:sz w:val="22"/>
          <w:szCs w:val="22"/>
        </w:rPr>
        <w:t>y</w:t>
      </w:r>
      <w:r w:rsidRPr="00121E07">
        <w:rPr>
          <w:rFonts w:ascii="Arial" w:hAnsi="Arial" w:cs="Arial"/>
          <w:sz w:val="22"/>
          <w:szCs w:val="22"/>
        </w:rPr>
        <w:t xml:space="preserve"> zawierające ten sam zakres rzeczowy.</w:t>
      </w:r>
      <w:r w:rsidR="0035579C">
        <w:rPr>
          <w:rFonts w:ascii="Arial" w:hAnsi="Arial" w:cs="Arial"/>
          <w:sz w:val="22"/>
          <w:szCs w:val="22"/>
        </w:rPr>
        <w:t xml:space="preserve"> Kontrola oparta jest</w:t>
      </w:r>
      <w:r w:rsidR="00990052">
        <w:rPr>
          <w:rFonts w:ascii="Arial" w:hAnsi="Arial" w:cs="Arial"/>
          <w:sz w:val="22"/>
          <w:szCs w:val="22"/>
        </w:rPr>
        <w:t xml:space="preserve"> co do </w:t>
      </w:r>
      <w:r w:rsidR="00990052" w:rsidRPr="00DB1810">
        <w:rPr>
          <w:rFonts w:ascii="Arial" w:hAnsi="Arial" w:cs="Arial"/>
          <w:sz w:val="22"/>
          <w:szCs w:val="22"/>
        </w:rPr>
        <w:t>zasady</w:t>
      </w:r>
      <w:r w:rsidR="0035579C" w:rsidRPr="00DB1810">
        <w:rPr>
          <w:rFonts w:ascii="Arial" w:hAnsi="Arial" w:cs="Arial"/>
          <w:sz w:val="22"/>
          <w:szCs w:val="22"/>
        </w:rPr>
        <w:t xml:space="preserve"> o oświadczenie beneficjenta, stanowiące załącznik </w:t>
      </w:r>
      <w:r w:rsidR="00990052" w:rsidRPr="00DB1810">
        <w:rPr>
          <w:rFonts w:ascii="Arial" w:hAnsi="Arial" w:cs="Arial"/>
          <w:sz w:val="22"/>
          <w:szCs w:val="22"/>
        </w:rPr>
        <w:t xml:space="preserve">nr 9 </w:t>
      </w:r>
      <w:r w:rsidR="0035579C" w:rsidRPr="00DB1810">
        <w:rPr>
          <w:rFonts w:ascii="Arial" w:hAnsi="Arial" w:cs="Arial"/>
          <w:sz w:val="22"/>
          <w:szCs w:val="22"/>
        </w:rPr>
        <w:t xml:space="preserve">do wniosku o dofinansowanie. </w:t>
      </w:r>
      <w:r w:rsidR="008977D4" w:rsidRPr="00DB1810">
        <w:rPr>
          <w:rFonts w:ascii="Arial" w:hAnsi="Arial" w:cs="Arial"/>
          <w:sz w:val="22"/>
          <w:szCs w:val="22"/>
        </w:rPr>
        <w:t xml:space="preserve">Beneficjent składając oświadczenie deklaruje </w:t>
      </w:r>
      <w:r w:rsidR="0035579C" w:rsidRPr="00DB1810">
        <w:rPr>
          <w:rFonts w:ascii="Arial" w:hAnsi="Arial" w:cs="Arial"/>
          <w:sz w:val="22"/>
          <w:szCs w:val="22"/>
        </w:rPr>
        <w:t xml:space="preserve">m.in. </w:t>
      </w:r>
      <w:r w:rsidR="0035579C" w:rsidRPr="00DB1810">
        <w:rPr>
          <w:rFonts w:ascii="Arial" w:hAnsi="Arial" w:cs="Arial"/>
          <w:spacing w:val="4"/>
          <w:sz w:val="22"/>
          <w:szCs w:val="22"/>
        </w:rPr>
        <w:t xml:space="preserve">że żaden element projektu, w zakresie, w jakim jest zadeklarowany jako wydatek kwalifikowalny </w:t>
      </w:r>
      <w:r w:rsidR="0035579C" w:rsidRPr="00DB1810">
        <w:rPr>
          <w:rFonts w:ascii="Arial" w:hAnsi="Arial" w:cs="Arial"/>
          <w:b/>
          <w:spacing w:val="4"/>
          <w:sz w:val="22"/>
          <w:szCs w:val="22"/>
        </w:rPr>
        <w:t>we wniosku o dofinansowanie</w:t>
      </w:r>
      <w:r w:rsidR="0035579C" w:rsidRPr="00DB1810">
        <w:rPr>
          <w:rFonts w:ascii="Arial" w:hAnsi="Arial" w:cs="Arial"/>
          <w:spacing w:val="4"/>
          <w:sz w:val="22"/>
          <w:szCs w:val="22"/>
        </w:rPr>
        <w:t xml:space="preserve">, </w:t>
      </w:r>
      <w:r w:rsidR="008977D4" w:rsidRPr="00DB1810">
        <w:rPr>
          <w:rFonts w:ascii="Arial" w:hAnsi="Arial" w:cs="Arial"/>
          <w:sz w:val="22"/>
          <w:szCs w:val="22"/>
        </w:rPr>
        <w:t xml:space="preserve">  nie  był,</w:t>
      </w:r>
      <w:r w:rsidR="008977D4" w:rsidRPr="008977D4">
        <w:rPr>
          <w:rFonts w:ascii="Arial" w:hAnsi="Arial" w:cs="Arial"/>
          <w:sz w:val="22"/>
          <w:szCs w:val="22"/>
        </w:rPr>
        <w:t xml:space="preserve">  nie  jest  i  nie  będzie  przedłożony  do rozliczenia,   poświadczenia,   refundacji w ramach   innego   projektu Programu   Operacyjnego Infrastruktura  i Środowisko,  innych  instrumentów  Unii  Europejskiej,  w  tym  finansowanych  ze środków   funduszy   strukturalnych,   Funduszu   Spójności   lub   z   innych źródeł   unijnych,   ani </w:t>
      </w:r>
      <w:r w:rsidR="008977D4">
        <w:rPr>
          <w:rFonts w:ascii="Arial" w:hAnsi="Arial" w:cs="Arial"/>
          <w:sz w:val="22"/>
          <w:szCs w:val="22"/>
        </w:rPr>
        <w:lastRenderedPageBreak/>
        <w:t xml:space="preserve">z bezzwrotnych </w:t>
      </w:r>
      <w:r w:rsidR="008977D4" w:rsidRPr="008977D4">
        <w:rPr>
          <w:rFonts w:ascii="Arial" w:hAnsi="Arial" w:cs="Arial"/>
          <w:sz w:val="22"/>
          <w:szCs w:val="22"/>
        </w:rPr>
        <w:t xml:space="preserve">instrumentów międzynarodowych lub dotacji z krajowych środków publicznych. </w:t>
      </w:r>
      <w:r w:rsidR="008977D4">
        <w:rPr>
          <w:rFonts w:ascii="Arial" w:hAnsi="Arial" w:cs="Arial"/>
          <w:sz w:val="22"/>
          <w:szCs w:val="22"/>
        </w:rPr>
        <w:t xml:space="preserve">Mechanizm ten ma </w:t>
      </w:r>
      <w:r w:rsidR="008977D4" w:rsidRPr="00121E07">
        <w:rPr>
          <w:rFonts w:ascii="Arial" w:hAnsi="Arial" w:cs="Arial"/>
          <w:sz w:val="22"/>
          <w:szCs w:val="22"/>
        </w:rPr>
        <w:t>zapobie</w:t>
      </w:r>
      <w:r w:rsidR="008977D4">
        <w:rPr>
          <w:rFonts w:ascii="Arial" w:hAnsi="Arial" w:cs="Arial"/>
          <w:sz w:val="22"/>
          <w:szCs w:val="22"/>
        </w:rPr>
        <w:t>c</w:t>
      </w:r>
      <w:r w:rsidR="008977D4" w:rsidRPr="00121E07">
        <w:rPr>
          <w:rFonts w:ascii="Arial" w:hAnsi="Arial" w:cs="Arial"/>
          <w:sz w:val="22"/>
          <w:szCs w:val="22"/>
        </w:rPr>
        <w:t xml:space="preserve"> w ten sposób podwójnemu finansowaniu projektu.</w:t>
      </w:r>
    </w:p>
    <w:p w:rsidR="007E0CD7" w:rsidRPr="00121E07" w:rsidRDefault="006D5D30" w:rsidP="00F224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krzyżowa programu prowadzona jest przez IP lub IW w zależności od podziału zadań między instytucjami. W przypadku gdy beneficjent złożył więcej niż jede</w:t>
      </w:r>
      <w:r w:rsidR="008A72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wniosek </w:t>
      </w:r>
      <w:r w:rsidR="00DB181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dofinansowanie/realizuje więcej niż jeden projekt i na podstawie dostępnych informacji nastąpi uzasadnione podejrzenie</w:t>
      </w:r>
      <w:r w:rsidR="008977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iż zakresy tych projektów mogą się nakładać instytucja oceniająca powinna przeanalizować t</w:t>
      </w:r>
      <w:r w:rsidR="008A7276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sytuację i wyeliminować możliwość podwójnego finansowania. </w:t>
      </w:r>
      <w:r w:rsidR="009D1A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przypadku wątpliwości powinna zwrócić się z zapytaniem do IZ POIiŚ. </w:t>
      </w:r>
      <w:r w:rsidR="00DB1810">
        <w:rPr>
          <w:rFonts w:ascii="Arial" w:hAnsi="Arial" w:cs="Arial"/>
          <w:sz w:val="22"/>
          <w:szCs w:val="22"/>
        </w:rPr>
        <w:br/>
      </w:r>
      <w:r w:rsidR="007E0CD7" w:rsidRPr="00121E07">
        <w:rPr>
          <w:rFonts w:ascii="Arial" w:hAnsi="Arial" w:cs="Arial"/>
          <w:sz w:val="22"/>
          <w:szCs w:val="22"/>
        </w:rPr>
        <w:t xml:space="preserve">Do czasu wyjaśnienia wątpliwości, umowa o dofinansowanie projektu nie może być podpisana. </w:t>
      </w:r>
      <w:r w:rsidR="009D1AD6">
        <w:rPr>
          <w:rFonts w:ascii="Arial" w:hAnsi="Arial" w:cs="Arial"/>
          <w:sz w:val="22"/>
          <w:szCs w:val="22"/>
        </w:rPr>
        <w:br/>
      </w:r>
      <w:r w:rsidR="007E0CD7" w:rsidRPr="00121E07">
        <w:rPr>
          <w:rFonts w:ascii="Arial" w:hAnsi="Arial" w:cs="Arial"/>
          <w:sz w:val="22"/>
          <w:szCs w:val="22"/>
        </w:rPr>
        <w:t xml:space="preserve">W przypadku potwierdzenia ubiegania się przez beneficjenta o dofinansowanie na ten sam zakres rzeczowy, właściwa instytucja podejmuje odpowiednie działania z wykorzystaniem wszystkich możliwych środków prawnych. </w:t>
      </w:r>
    </w:p>
    <w:p w:rsidR="00313ABA" w:rsidRDefault="006D5D30" w:rsidP="00F224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D2769">
        <w:rPr>
          <w:rFonts w:ascii="Arial" w:hAnsi="Arial" w:cs="Arial"/>
          <w:sz w:val="22"/>
          <w:szCs w:val="22"/>
        </w:rPr>
        <w:t>Odzwierciedlenie</w:t>
      </w:r>
      <w:r w:rsidR="008A7276" w:rsidRPr="004D2769">
        <w:rPr>
          <w:rFonts w:ascii="Arial" w:hAnsi="Arial" w:cs="Arial"/>
          <w:sz w:val="22"/>
          <w:szCs w:val="22"/>
        </w:rPr>
        <w:t>m</w:t>
      </w:r>
      <w:r w:rsidRPr="004D2769">
        <w:rPr>
          <w:rFonts w:ascii="Arial" w:hAnsi="Arial" w:cs="Arial"/>
          <w:sz w:val="22"/>
          <w:szCs w:val="22"/>
        </w:rPr>
        <w:t xml:space="preserve"> przeprowadzenia weryfikacji jest zapis w LS sporządzanych przez IP/IW</w:t>
      </w:r>
      <w:r w:rsidR="000F4827" w:rsidRPr="004D2769">
        <w:rPr>
          <w:rFonts w:ascii="Arial" w:hAnsi="Arial" w:cs="Arial"/>
          <w:sz w:val="22"/>
          <w:szCs w:val="22"/>
        </w:rPr>
        <w:t xml:space="preserve"> </w:t>
      </w:r>
      <w:r w:rsidR="00921C4B">
        <w:rPr>
          <w:rFonts w:ascii="Arial" w:hAnsi="Arial" w:cs="Arial"/>
          <w:sz w:val="22"/>
          <w:szCs w:val="22"/>
        </w:rPr>
        <w:br/>
      </w:r>
      <w:r w:rsidR="000F4827" w:rsidRPr="004D2769">
        <w:rPr>
          <w:rFonts w:ascii="Arial" w:hAnsi="Arial" w:cs="Arial"/>
          <w:sz w:val="22"/>
          <w:szCs w:val="22"/>
        </w:rPr>
        <w:t xml:space="preserve">do weryfikacji WoD </w:t>
      </w:r>
      <w:r w:rsidR="00E13E57" w:rsidRPr="004D2769">
        <w:rPr>
          <w:rFonts w:ascii="Arial" w:hAnsi="Arial" w:cs="Arial"/>
          <w:sz w:val="22"/>
          <w:szCs w:val="22"/>
        </w:rPr>
        <w:t>braku podwójnego finansowania</w:t>
      </w:r>
      <w:r w:rsidR="000F4827" w:rsidRPr="004D2769">
        <w:rPr>
          <w:rFonts w:ascii="Arial" w:hAnsi="Arial" w:cs="Arial"/>
          <w:sz w:val="22"/>
          <w:szCs w:val="22"/>
        </w:rPr>
        <w:t xml:space="preserve"> </w:t>
      </w:r>
      <w:r w:rsidR="004607FB" w:rsidRPr="004D2769">
        <w:rPr>
          <w:rFonts w:ascii="Arial" w:hAnsi="Arial" w:cs="Arial"/>
          <w:sz w:val="22"/>
          <w:szCs w:val="22"/>
        </w:rPr>
        <w:t xml:space="preserve">w ramach </w:t>
      </w:r>
      <w:r w:rsidR="000F4827" w:rsidRPr="004D2769">
        <w:rPr>
          <w:rFonts w:ascii="Arial" w:hAnsi="Arial" w:cs="Arial"/>
          <w:sz w:val="22"/>
          <w:szCs w:val="22"/>
        </w:rPr>
        <w:t xml:space="preserve">zgodności wniosku </w:t>
      </w:r>
      <w:r w:rsidR="00921C4B">
        <w:rPr>
          <w:rFonts w:ascii="Arial" w:hAnsi="Arial" w:cs="Arial"/>
          <w:sz w:val="22"/>
          <w:szCs w:val="22"/>
        </w:rPr>
        <w:br/>
      </w:r>
      <w:r w:rsidR="000F4827" w:rsidRPr="004D2769">
        <w:rPr>
          <w:rFonts w:ascii="Arial" w:hAnsi="Arial" w:cs="Arial"/>
          <w:sz w:val="22"/>
          <w:szCs w:val="22"/>
        </w:rPr>
        <w:t xml:space="preserve">z </w:t>
      </w:r>
      <w:r w:rsidR="00FC5FEB">
        <w:rPr>
          <w:rFonts w:ascii="Arial" w:hAnsi="Arial" w:cs="Arial"/>
          <w:sz w:val="22"/>
          <w:szCs w:val="22"/>
        </w:rPr>
        <w:t xml:space="preserve">horyzontalnymi </w:t>
      </w:r>
      <w:r w:rsidR="000F4827" w:rsidRPr="004D2769">
        <w:rPr>
          <w:rFonts w:ascii="Arial" w:hAnsi="Arial" w:cs="Arial"/>
          <w:sz w:val="22"/>
          <w:szCs w:val="22"/>
        </w:rPr>
        <w:t xml:space="preserve">kryteriami </w:t>
      </w:r>
      <w:r w:rsidR="00405CFF" w:rsidRPr="004D2769">
        <w:rPr>
          <w:rFonts w:ascii="Arial" w:hAnsi="Arial" w:cs="Arial"/>
          <w:sz w:val="22"/>
          <w:szCs w:val="22"/>
        </w:rPr>
        <w:t xml:space="preserve">formalnymi </w:t>
      </w:r>
      <w:r w:rsidR="000F4827" w:rsidRPr="004D2769">
        <w:rPr>
          <w:rFonts w:ascii="Arial" w:hAnsi="Arial" w:cs="Arial"/>
          <w:sz w:val="22"/>
          <w:szCs w:val="22"/>
        </w:rPr>
        <w:t>wskazanymi przez Komitet Monitorujący Programu</w:t>
      </w:r>
      <w:r w:rsidR="000F4827" w:rsidRPr="000F4827">
        <w:rPr>
          <w:rFonts w:ascii="Arial" w:hAnsi="Arial" w:cs="Arial"/>
          <w:sz w:val="22"/>
          <w:szCs w:val="22"/>
        </w:rPr>
        <w:t xml:space="preserve"> Operacyjnego Infrastru</w:t>
      </w:r>
      <w:r w:rsidR="008432DC">
        <w:rPr>
          <w:rFonts w:ascii="Arial" w:hAnsi="Arial" w:cs="Arial"/>
          <w:sz w:val="22"/>
          <w:szCs w:val="22"/>
        </w:rPr>
        <w:t>ktura i Środowisko (KM) wskazanymi w</w:t>
      </w:r>
      <w:r w:rsidR="000F4827" w:rsidRPr="000F4827">
        <w:rPr>
          <w:rFonts w:ascii="Arial" w:hAnsi="Arial" w:cs="Arial"/>
          <w:sz w:val="22"/>
          <w:szCs w:val="22"/>
        </w:rPr>
        <w:t xml:space="preserve"> </w:t>
      </w:r>
      <w:r w:rsidR="000F4827">
        <w:rPr>
          <w:rFonts w:ascii="Arial" w:hAnsi="Arial" w:cs="Arial"/>
          <w:sz w:val="22"/>
          <w:szCs w:val="22"/>
        </w:rPr>
        <w:t>załącznik</w:t>
      </w:r>
      <w:r w:rsidR="008432DC">
        <w:rPr>
          <w:rFonts w:ascii="Arial" w:hAnsi="Arial" w:cs="Arial"/>
          <w:sz w:val="22"/>
          <w:szCs w:val="22"/>
        </w:rPr>
        <w:t>u</w:t>
      </w:r>
      <w:r w:rsidR="000F4827">
        <w:rPr>
          <w:rFonts w:ascii="Arial" w:hAnsi="Arial" w:cs="Arial"/>
          <w:sz w:val="22"/>
          <w:szCs w:val="22"/>
        </w:rPr>
        <w:t xml:space="preserve"> </w:t>
      </w:r>
      <w:r w:rsidR="008432DC">
        <w:rPr>
          <w:rFonts w:ascii="Arial" w:hAnsi="Arial" w:cs="Arial"/>
          <w:sz w:val="22"/>
          <w:szCs w:val="22"/>
        </w:rPr>
        <w:t>nr</w:t>
      </w:r>
      <w:r w:rsidR="000F4827">
        <w:rPr>
          <w:rFonts w:ascii="Arial" w:hAnsi="Arial" w:cs="Arial"/>
          <w:sz w:val="22"/>
          <w:szCs w:val="22"/>
        </w:rPr>
        <w:t xml:space="preserve"> </w:t>
      </w:r>
      <w:r w:rsidR="00266351">
        <w:rPr>
          <w:rFonts w:ascii="Arial" w:hAnsi="Arial" w:cs="Arial"/>
          <w:sz w:val="22"/>
          <w:szCs w:val="22"/>
        </w:rPr>
        <w:t xml:space="preserve">3  </w:t>
      </w:r>
      <w:r w:rsidR="000F4827">
        <w:rPr>
          <w:rFonts w:ascii="Arial" w:hAnsi="Arial" w:cs="Arial"/>
          <w:sz w:val="22"/>
          <w:szCs w:val="22"/>
        </w:rPr>
        <w:t>do  Szczegółowego</w:t>
      </w:r>
      <w:r w:rsidR="000F4827" w:rsidRPr="000F4827">
        <w:rPr>
          <w:rFonts w:ascii="Arial" w:hAnsi="Arial" w:cs="Arial"/>
          <w:sz w:val="22"/>
          <w:szCs w:val="22"/>
        </w:rPr>
        <w:t xml:space="preserve">  </w:t>
      </w:r>
      <w:r w:rsidR="00DB1810">
        <w:rPr>
          <w:rFonts w:ascii="Arial" w:hAnsi="Arial" w:cs="Arial"/>
          <w:sz w:val="22"/>
          <w:szCs w:val="22"/>
        </w:rPr>
        <w:t>O</w:t>
      </w:r>
      <w:r w:rsidR="000F4827" w:rsidRPr="000F4827">
        <w:rPr>
          <w:rFonts w:ascii="Arial" w:hAnsi="Arial" w:cs="Arial"/>
          <w:sz w:val="22"/>
          <w:szCs w:val="22"/>
        </w:rPr>
        <w:t>pis</w:t>
      </w:r>
      <w:r w:rsidR="000F4827">
        <w:rPr>
          <w:rFonts w:ascii="Arial" w:hAnsi="Arial" w:cs="Arial"/>
          <w:sz w:val="22"/>
          <w:szCs w:val="22"/>
        </w:rPr>
        <w:t>u</w:t>
      </w:r>
      <w:r w:rsidR="000F4827" w:rsidRPr="000F4827">
        <w:rPr>
          <w:rFonts w:ascii="Arial" w:hAnsi="Arial" w:cs="Arial"/>
          <w:sz w:val="22"/>
          <w:szCs w:val="22"/>
        </w:rPr>
        <w:t xml:space="preserve">  </w:t>
      </w:r>
      <w:r w:rsidR="00DB1810">
        <w:rPr>
          <w:rFonts w:ascii="Arial" w:hAnsi="Arial" w:cs="Arial"/>
          <w:sz w:val="22"/>
          <w:szCs w:val="22"/>
        </w:rPr>
        <w:t>O</w:t>
      </w:r>
      <w:r w:rsidR="000F4827" w:rsidRPr="000F4827">
        <w:rPr>
          <w:rFonts w:ascii="Arial" w:hAnsi="Arial" w:cs="Arial"/>
          <w:sz w:val="22"/>
          <w:szCs w:val="22"/>
        </w:rPr>
        <w:t xml:space="preserve">si  </w:t>
      </w:r>
      <w:r w:rsidR="00DB1810">
        <w:rPr>
          <w:rFonts w:ascii="Arial" w:hAnsi="Arial" w:cs="Arial"/>
          <w:sz w:val="22"/>
          <w:szCs w:val="22"/>
        </w:rPr>
        <w:t>P</w:t>
      </w:r>
      <w:r w:rsidR="000F4827" w:rsidRPr="000F4827">
        <w:rPr>
          <w:rFonts w:ascii="Arial" w:hAnsi="Arial" w:cs="Arial"/>
          <w:sz w:val="22"/>
          <w:szCs w:val="22"/>
        </w:rPr>
        <w:t>riorytetowych  Programu  Operacyjnego Infrastruktura i</w:t>
      </w:r>
      <w:r w:rsidR="00313ABA">
        <w:rPr>
          <w:rFonts w:ascii="Arial" w:hAnsi="Arial" w:cs="Arial"/>
          <w:sz w:val="22"/>
          <w:szCs w:val="22"/>
        </w:rPr>
        <w:t> </w:t>
      </w:r>
      <w:r w:rsidR="000F4827" w:rsidRPr="000F4827">
        <w:rPr>
          <w:rFonts w:ascii="Arial" w:hAnsi="Arial" w:cs="Arial"/>
          <w:sz w:val="22"/>
          <w:szCs w:val="22"/>
        </w:rPr>
        <w:t>Środowisko (dalej SzOOP)</w:t>
      </w:r>
      <w:r>
        <w:rPr>
          <w:rFonts w:ascii="Arial" w:hAnsi="Arial" w:cs="Arial"/>
          <w:sz w:val="22"/>
          <w:szCs w:val="22"/>
        </w:rPr>
        <w:t xml:space="preserve">. </w:t>
      </w:r>
      <w:r w:rsidR="00313ABA">
        <w:rPr>
          <w:rFonts w:ascii="Arial" w:hAnsi="Arial" w:cs="Arial"/>
          <w:sz w:val="22"/>
          <w:szCs w:val="22"/>
        </w:rPr>
        <w:t xml:space="preserve">Należy podkreślić, że pomimo, że </w:t>
      </w:r>
      <w:r w:rsidR="00B265CF">
        <w:rPr>
          <w:rFonts w:ascii="Arial" w:hAnsi="Arial" w:cs="Arial"/>
          <w:sz w:val="22"/>
          <w:szCs w:val="22"/>
        </w:rPr>
        <w:t>wskazane kryterium horyzontalne maja charakter formalny</w:t>
      </w:r>
      <w:r w:rsidR="00313ABA">
        <w:rPr>
          <w:rFonts w:ascii="Arial" w:hAnsi="Arial" w:cs="Arial"/>
          <w:sz w:val="22"/>
          <w:szCs w:val="22"/>
        </w:rPr>
        <w:t xml:space="preserve"> ocenie podlega również treść oświadczenia, tj. czy treść oświadczenia pozwala na udzielenie projektowi dofinansowania we wnioskowanym zakresie.</w:t>
      </w:r>
    </w:p>
    <w:p w:rsidR="00F61BD0" w:rsidRPr="005325D3" w:rsidRDefault="00F61BD0" w:rsidP="00F224CA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25D3">
        <w:rPr>
          <w:rFonts w:ascii="Arial" w:hAnsi="Arial" w:cs="Arial"/>
          <w:b/>
          <w:sz w:val="22"/>
          <w:szCs w:val="22"/>
        </w:rPr>
        <w:t xml:space="preserve">Czynności wykonywane na etapie weryfikacji i oceny WoD związane </w:t>
      </w:r>
      <w:r w:rsidR="009D1AD6" w:rsidRPr="005325D3">
        <w:rPr>
          <w:rFonts w:ascii="Arial" w:hAnsi="Arial" w:cs="Arial"/>
          <w:b/>
          <w:sz w:val="22"/>
          <w:szCs w:val="22"/>
        </w:rPr>
        <w:br/>
      </w:r>
      <w:r w:rsidRPr="005325D3">
        <w:rPr>
          <w:rFonts w:ascii="Arial" w:hAnsi="Arial" w:cs="Arial"/>
          <w:b/>
          <w:sz w:val="22"/>
          <w:szCs w:val="22"/>
        </w:rPr>
        <w:t xml:space="preserve">z zapewnieniem braku podwójnego finansowania wydatków przedstawionych przez beneficjenta </w:t>
      </w:r>
      <w:r w:rsidRPr="006A6EF8">
        <w:rPr>
          <w:rFonts w:ascii="Arial" w:hAnsi="Arial" w:cs="Arial"/>
          <w:b/>
          <w:sz w:val="22"/>
          <w:szCs w:val="22"/>
        </w:rPr>
        <w:t>nie podlegają rejestracji</w:t>
      </w:r>
      <w:r w:rsidRPr="005325D3">
        <w:rPr>
          <w:rFonts w:ascii="Arial" w:hAnsi="Arial" w:cs="Arial"/>
          <w:b/>
          <w:sz w:val="22"/>
          <w:szCs w:val="22"/>
        </w:rPr>
        <w:t xml:space="preserve"> w systemie SL2014.</w:t>
      </w:r>
    </w:p>
    <w:p w:rsidR="009D1AD6" w:rsidRDefault="009D1AD6" w:rsidP="00F224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CE4B58" w:rsidRPr="00CE4B58" w:rsidRDefault="0034339C" w:rsidP="00F224CA">
      <w:pPr>
        <w:numPr>
          <w:ilvl w:val="0"/>
          <w:numId w:val="34"/>
        </w:numPr>
        <w:spacing w:before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63ED">
        <w:rPr>
          <w:rFonts w:ascii="Arial" w:hAnsi="Arial" w:cs="Arial"/>
          <w:b/>
          <w:sz w:val="22"/>
          <w:szCs w:val="22"/>
        </w:rPr>
        <w:t>Kontrole krzyżowe programu na etapie weryfikacji wniosków o płatność oraz załączonych do nich dokumentów</w:t>
      </w:r>
      <w:r w:rsidR="00CE4B5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A01B11" w:rsidRPr="00A01B11" w:rsidRDefault="0034339C" w:rsidP="00F224CA">
      <w:pPr>
        <w:tabs>
          <w:tab w:val="left" w:pos="284"/>
        </w:tabs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01B11">
        <w:rPr>
          <w:rFonts w:ascii="Arial" w:hAnsi="Arial" w:cs="Arial"/>
          <w:sz w:val="22"/>
          <w:szCs w:val="22"/>
        </w:rPr>
        <w:t xml:space="preserve">W systemie realizacji PO IiŚ istnieje wymóg wprowadzania do </w:t>
      </w:r>
      <w:r w:rsidR="004E04F8" w:rsidRPr="00A01B11">
        <w:rPr>
          <w:rFonts w:ascii="Arial" w:hAnsi="Arial" w:cs="Arial"/>
          <w:sz w:val="22"/>
          <w:szCs w:val="22"/>
        </w:rPr>
        <w:t>SL2014</w:t>
      </w:r>
      <w:r w:rsidRPr="00A01B11">
        <w:rPr>
          <w:rFonts w:ascii="Arial" w:hAnsi="Arial" w:cs="Arial"/>
          <w:sz w:val="22"/>
          <w:szCs w:val="22"/>
        </w:rPr>
        <w:t xml:space="preserve"> danych dotyczących do</w:t>
      </w:r>
      <w:r w:rsidR="004E04F8" w:rsidRPr="00A01B11">
        <w:rPr>
          <w:rFonts w:ascii="Arial" w:hAnsi="Arial" w:cs="Arial"/>
          <w:sz w:val="22"/>
          <w:szCs w:val="22"/>
        </w:rPr>
        <w:t>wodów</w:t>
      </w:r>
      <w:r w:rsidRPr="00A01B11">
        <w:rPr>
          <w:rFonts w:ascii="Arial" w:hAnsi="Arial" w:cs="Arial"/>
          <w:sz w:val="22"/>
          <w:szCs w:val="22"/>
        </w:rPr>
        <w:t xml:space="preserve"> księgowych. Identyfikacja beneficjentów realizujących więcej niż jeden projekt </w:t>
      </w:r>
      <w:r w:rsidR="00EA5AB4" w:rsidRPr="00A01B11">
        <w:rPr>
          <w:rFonts w:ascii="Arial" w:hAnsi="Arial" w:cs="Arial"/>
          <w:sz w:val="22"/>
          <w:szCs w:val="22"/>
        </w:rPr>
        <w:br/>
      </w:r>
      <w:r w:rsidRPr="00A01B11">
        <w:rPr>
          <w:rFonts w:ascii="Arial" w:hAnsi="Arial" w:cs="Arial"/>
          <w:sz w:val="22"/>
          <w:szCs w:val="22"/>
        </w:rPr>
        <w:t>w ramach PO</w:t>
      </w:r>
      <w:r w:rsidR="001701BE" w:rsidRPr="00A01B11">
        <w:rPr>
          <w:rFonts w:ascii="Arial" w:hAnsi="Arial" w:cs="Arial"/>
          <w:sz w:val="22"/>
          <w:szCs w:val="22"/>
        </w:rPr>
        <w:t> </w:t>
      </w:r>
      <w:r w:rsidRPr="00A01B11">
        <w:rPr>
          <w:rFonts w:ascii="Arial" w:hAnsi="Arial" w:cs="Arial"/>
          <w:sz w:val="22"/>
          <w:szCs w:val="22"/>
        </w:rPr>
        <w:t xml:space="preserve">IiŚ dokonywana jest w oparciu o Numery Identyfikacji Podatkowej (NIP). Dla prowadzenia kontroli, wyznaczeni pracownicy </w:t>
      </w:r>
      <w:r w:rsidR="0045530A" w:rsidRPr="00A01B11">
        <w:rPr>
          <w:rFonts w:ascii="Arial" w:hAnsi="Arial" w:cs="Arial"/>
          <w:sz w:val="22"/>
          <w:szCs w:val="22"/>
        </w:rPr>
        <w:t xml:space="preserve">poszczególnych </w:t>
      </w:r>
      <w:r w:rsidR="00896461" w:rsidRPr="00A01B11">
        <w:rPr>
          <w:rFonts w:ascii="Arial" w:hAnsi="Arial" w:cs="Arial"/>
          <w:sz w:val="22"/>
          <w:szCs w:val="22"/>
        </w:rPr>
        <w:t xml:space="preserve">instytucji </w:t>
      </w:r>
      <w:r w:rsidR="0045530A" w:rsidRPr="00A01B11">
        <w:rPr>
          <w:rFonts w:ascii="Arial" w:hAnsi="Arial" w:cs="Arial"/>
          <w:sz w:val="22"/>
          <w:szCs w:val="22"/>
        </w:rPr>
        <w:t>IW</w:t>
      </w:r>
      <w:r w:rsidR="00896461" w:rsidRPr="00A01B11">
        <w:rPr>
          <w:rFonts w:ascii="Arial" w:hAnsi="Arial" w:cs="Arial"/>
          <w:sz w:val="22"/>
          <w:szCs w:val="22"/>
        </w:rPr>
        <w:t>,</w:t>
      </w:r>
      <w:r w:rsidR="0045530A" w:rsidRPr="00A01B11">
        <w:rPr>
          <w:rFonts w:ascii="Arial" w:hAnsi="Arial" w:cs="Arial"/>
          <w:sz w:val="22"/>
          <w:szCs w:val="22"/>
        </w:rPr>
        <w:t xml:space="preserve"> IP</w:t>
      </w:r>
      <w:r w:rsidR="00896461" w:rsidRPr="00A01B11">
        <w:rPr>
          <w:rFonts w:ascii="Arial" w:hAnsi="Arial" w:cs="Arial"/>
          <w:sz w:val="22"/>
          <w:szCs w:val="22"/>
        </w:rPr>
        <w:t xml:space="preserve"> i IZ</w:t>
      </w:r>
      <w:r w:rsidRPr="00A01B11">
        <w:rPr>
          <w:rFonts w:ascii="Arial" w:hAnsi="Arial" w:cs="Arial"/>
          <w:sz w:val="22"/>
          <w:szCs w:val="22"/>
        </w:rPr>
        <w:t xml:space="preserve"> posiadają dostęp do bazy danych</w:t>
      </w:r>
      <w:r w:rsidR="00CD1D49" w:rsidRPr="00A01B11">
        <w:rPr>
          <w:rFonts w:ascii="Arial" w:hAnsi="Arial" w:cs="Arial"/>
          <w:sz w:val="22"/>
          <w:szCs w:val="22"/>
        </w:rPr>
        <w:t xml:space="preserve"> </w:t>
      </w:r>
      <w:r w:rsidR="00C7553F" w:rsidRPr="00A01B11">
        <w:rPr>
          <w:rFonts w:ascii="Arial" w:hAnsi="Arial" w:cs="Arial"/>
          <w:sz w:val="22"/>
          <w:szCs w:val="22"/>
        </w:rPr>
        <w:t>w</w:t>
      </w:r>
      <w:r w:rsidR="00CD1D49" w:rsidRPr="00A01B11">
        <w:rPr>
          <w:rFonts w:ascii="Arial" w:hAnsi="Arial" w:cs="Arial"/>
          <w:sz w:val="22"/>
          <w:szCs w:val="22"/>
        </w:rPr>
        <w:t> wersji produkcyjnej oraz zdefiniowan</w:t>
      </w:r>
      <w:r w:rsidR="000E50AA" w:rsidRPr="00A01B11">
        <w:rPr>
          <w:rFonts w:ascii="Arial" w:hAnsi="Arial" w:cs="Arial"/>
          <w:sz w:val="22"/>
          <w:szCs w:val="22"/>
        </w:rPr>
        <w:t>ych</w:t>
      </w:r>
      <w:r w:rsidR="00CD1D49" w:rsidRPr="00A01B11">
        <w:rPr>
          <w:rFonts w:ascii="Arial" w:hAnsi="Arial" w:cs="Arial"/>
          <w:sz w:val="22"/>
          <w:szCs w:val="22"/>
        </w:rPr>
        <w:t xml:space="preserve"> </w:t>
      </w:r>
      <w:r w:rsidR="000E50AA" w:rsidRPr="00A01B11">
        <w:rPr>
          <w:rFonts w:ascii="Arial" w:hAnsi="Arial" w:cs="Arial"/>
          <w:sz w:val="22"/>
          <w:szCs w:val="22"/>
        </w:rPr>
        <w:t>raportów</w:t>
      </w:r>
      <w:r w:rsidR="00CD1D49" w:rsidRPr="00A01B11">
        <w:rPr>
          <w:rFonts w:ascii="Arial" w:hAnsi="Arial" w:cs="Arial"/>
          <w:sz w:val="22"/>
          <w:szCs w:val="22"/>
        </w:rPr>
        <w:t xml:space="preserve"> w</w:t>
      </w:r>
      <w:r w:rsidR="00CD1D49" w:rsidRPr="004627B4">
        <w:rPr>
          <w:rFonts w:ascii="Arial" w:hAnsi="Arial" w:cs="Arial"/>
          <w:sz w:val="22"/>
          <w:szCs w:val="22"/>
        </w:rPr>
        <w:t xml:space="preserve"> </w:t>
      </w:r>
      <w:r w:rsidR="002F3426" w:rsidRPr="00B920EB">
        <w:rPr>
          <w:rFonts w:ascii="Arial" w:hAnsi="Arial" w:cs="Arial"/>
          <w:sz w:val="22"/>
          <w:szCs w:val="22"/>
        </w:rPr>
        <w:t xml:space="preserve">systemie raportowania </w:t>
      </w:r>
      <w:r w:rsidR="00CD1D49" w:rsidRPr="00B920EB">
        <w:rPr>
          <w:rFonts w:ascii="Arial" w:hAnsi="Arial" w:cs="Arial"/>
          <w:sz w:val="22"/>
          <w:szCs w:val="22"/>
        </w:rPr>
        <w:t xml:space="preserve">Oracle </w:t>
      </w:r>
      <w:r w:rsidR="000E50AA" w:rsidRPr="00B920EB">
        <w:rPr>
          <w:rFonts w:ascii="Arial" w:hAnsi="Arial" w:cs="Arial"/>
          <w:sz w:val="22"/>
          <w:szCs w:val="22"/>
        </w:rPr>
        <w:t>BI</w:t>
      </w:r>
      <w:r w:rsidR="00CD1D49" w:rsidRPr="00B920EB">
        <w:rPr>
          <w:rFonts w:ascii="Arial" w:hAnsi="Arial" w:cs="Arial"/>
          <w:sz w:val="22"/>
          <w:szCs w:val="22"/>
        </w:rPr>
        <w:t>, umożliwiając</w:t>
      </w:r>
      <w:r w:rsidR="00096CCD" w:rsidRPr="00B920EB">
        <w:rPr>
          <w:rFonts w:ascii="Arial" w:hAnsi="Arial" w:cs="Arial"/>
          <w:sz w:val="22"/>
          <w:szCs w:val="22"/>
        </w:rPr>
        <w:t>ych</w:t>
      </w:r>
      <w:r w:rsidR="00CD1D49" w:rsidRPr="00B920EB">
        <w:rPr>
          <w:rFonts w:ascii="Arial" w:hAnsi="Arial" w:cs="Arial"/>
          <w:sz w:val="22"/>
          <w:szCs w:val="22"/>
        </w:rPr>
        <w:t xml:space="preserve"> generowanie </w:t>
      </w:r>
      <w:r w:rsidR="000E50AA" w:rsidRPr="00B920EB">
        <w:rPr>
          <w:rFonts w:ascii="Arial" w:hAnsi="Arial" w:cs="Arial"/>
          <w:sz w:val="22"/>
          <w:szCs w:val="22"/>
        </w:rPr>
        <w:t>ich do</w:t>
      </w:r>
      <w:r w:rsidR="00CD1D49" w:rsidRPr="00B920EB">
        <w:rPr>
          <w:rFonts w:ascii="Arial" w:hAnsi="Arial" w:cs="Arial"/>
          <w:sz w:val="22"/>
          <w:szCs w:val="22"/>
        </w:rPr>
        <w:t xml:space="preserve"> MS Excel</w:t>
      </w:r>
      <w:r w:rsidR="000E50AA" w:rsidRPr="00B920EB">
        <w:rPr>
          <w:rFonts w:ascii="Arial" w:hAnsi="Arial" w:cs="Arial"/>
          <w:sz w:val="22"/>
          <w:szCs w:val="22"/>
        </w:rPr>
        <w:t xml:space="preserve"> w celu dalszej analizy</w:t>
      </w:r>
      <w:r w:rsidR="00CD1D49" w:rsidRPr="002C3511">
        <w:rPr>
          <w:rFonts w:ascii="Arial" w:hAnsi="Arial" w:cs="Arial"/>
          <w:sz w:val="22"/>
          <w:szCs w:val="22"/>
        </w:rPr>
        <w:t>.</w:t>
      </w:r>
      <w:r w:rsidR="009E63F8" w:rsidRPr="002C3511">
        <w:rPr>
          <w:rFonts w:ascii="Arial" w:hAnsi="Arial" w:cs="Arial"/>
          <w:sz w:val="22"/>
          <w:szCs w:val="22"/>
        </w:rPr>
        <w:t xml:space="preserve"> </w:t>
      </w:r>
      <w:r w:rsidR="00CD1D49" w:rsidRPr="00010A22">
        <w:rPr>
          <w:rFonts w:ascii="Arial" w:hAnsi="Arial" w:cs="Arial"/>
          <w:sz w:val="22"/>
          <w:szCs w:val="22"/>
        </w:rPr>
        <w:t xml:space="preserve">Na podstawie bazy </w:t>
      </w:r>
      <w:r w:rsidR="004E04F8" w:rsidRPr="00010A22">
        <w:rPr>
          <w:rFonts w:ascii="Arial" w:hAnsi="Arial" w:cs="Arial"/>
          <w:sz w:val="22"/>
          <w:szCs w:val="22"/>
        </w:rPr>
        <w:t>SL2014</w:t>
      </w:r>
      <w:r w:rsidRPr="00010A22">
        <w:rPr>
          <w:rFonts w:ascii="Arial" w:hAnsi="Arial" w:cs="Arial"/>
          <w:sz w:val="22"/>
          <w:szCs w:val="22"/>
        </w:rPr>
        <w:t xml:space="preserve"> </w:t>
      </w:r>
      <w:r w:rsidR="00CD1D49" w:rsidRPr="00010A22">
        <w:rPr>
          <w:rFonts w:ascii="Arial" w:hAnsi="Arial" w:cs="Arial"/>
          <w:bCs/>
          <w:color w:val="000000"/>
          <w:sz w:val="22"/>
          <w:szCs w:val="22"/>
        </w:rPr>
        <w:t>przed zatwierdzeniem wniosku o płatność</w:t>
      </w:r>
      <w:r w:rsidR="00CD1D49" w:rsidRPr="005E5D0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63F8" w:rsidRPr="005E5D03">
        <w:rPr>
          <w:rFonts w:ascii="Arial" w:hAnsi="Arial" w:cs="Arial"/>
          <w:bCs/>
          <w:color w:val="000000"/>
          <w:sz w:val="22"/>
          <w:szCs w:val="22"/>
        </w:rPr>
        <w:t xml:space="preserve">na etapie weryfikacji merytorycznej </w:t>
      </w:r>
      <w:r w:rsidR="00CD1D49" w:rsidRPr="005E5D03">
        <w:rPr>
          <w:rFonts w:ascii="Arial" w:hAnsi="Arial" w:cs="Arial"/>
          <w:bCs/>
          <w:color w:val="000000"/>
          <w:sz w:val="22"/>
          <w:szCs w:val="22"/>
        </w:rPr>
        <w:t>każdorazowo IP</w:t>
      </w:r>
      <w:r w:rsidR="003F7583" w:rsidRPr="005E5D03">
        <w:rPr>
          <w:rFonts w:ascii="Arial" w:hAnsi="Arial" w:cs="Arial"/>
          <w:bCs/>
          <w:color w:val="000000"/>
          <w:sz w:val="22"/>
          <w:szCs w:val="22"/>
        </w:rPr>
        <w:t>/IW</w:t>
      </w:r>
      <w:r w:rsidR="003174BE" w:rsidRPr="005E5D0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50AA" w:rsidRPr="005E5D03">
        <w:rPr>
          <w:rFonts w:ascii="Arial" w:hAnsi="Arial" w:cs="Arial"/>
          <w:bCs/>
          <w:color w:val="000000"/>
          <w:sz w:val="22"/>
          <w:szCs w:val="22"/>
        </w:rPr>
        <w:t xml:space="preserve">generuje zdefiniowany raport </w:t>
      </w:r>
      <w:r w:rsidR="002F3426" w:rsidRPr="005144E4">
        <w:rPr>
          <w:rFonts w:ascii="Arial" w:hAnsi="Arial" w:cs="Arial"/>
          <w:bCs/>
          <w:color w:val="000000"/>
          <w:sz w:val="22"/>
          <w:szCs w:val="22"/>
        </w:rPr>
        <w:t xml:space="preserve">(„Raport do weryfikacji WNP [178]”) </w:t>
      </w:r>
      <w:r w:rsidR="00CD1D49" w:rsidRPr="00F224CA">
        <w:rPr>
          <w:rFonts w:ascii="Arial" w:hAnsi="Arial" w:cs="Arial"/>
          <w:bCs/>
          <w:color w:val="000000"/>
          <w:sz w:val="22"/>
          <w:szCs w:val="22"/>
        </w:rPr>
        <w:t>w SRHD na podstawie</w:t>
      </w:r>
      <w:r w:rsidR="000E50AA" w:rsidRPr="00F224CA">
        <w:rPr>
          <w:rFonts w:ascii="Arial" w:hAnsi="Arial" w:cs="Arial"/>
          <w:bCs/>
          <w:color w:val="000000"/>
          <w:sz w:val="22"/>
          <w:szCs w:val="22"/>
        </w:rPr>
        <w:t xml:space="preserve"> numeru </w:t>
      </w:r>
      <w:r w:rsidR="003174BE" w:rsidRPr="00F224CA">
        <w:rPr>
          <w:rFonts w:ascii="Arial" w:hAnsi="Arial" w:cs="Arial"/>
          <w:bCs/>
          <w:color w:val="000000"/>
          <w:sz w:val="22"/>
          <w:szCs w:val="22"/>
        </w:rPr>
        <w:t xml:space="preserve">weryfikowanego </w:t>
      </w:r>
      <w:r w:rsidR="000E50AA" w:rsidRPr="007829EA">
        <w:rPr>
          <w:rFonts w:ascii="Arial" w:hAnsi="Arial" w:cs="Arial"/>
          <w:bCs/>
          <w:color w:val="000000"/>
          <w:sz w:val="22"/>
          <w:szCs w:val="22"/>
        </w:rPr>
        <w:t>wniosku o płatność</w:t>
      </w:r>
      <w:r w:rsidR="00CD1D49" w:rsidRPr="007829EA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A01B11">
        <w:rPr>
          <w:rFonts w:ascii="Arial" w:hAnsi="Arial" w:cs="Arial"/>
          <w:bCs/>
          <w:color w:val="000000"/>
          <w:sz w:val="22"/>
          <w:szCs w:val="22"/>
        </w:rPr>
        <w:t>Uzyskany r</w:t>
      </w:r>
      <w:r w:rsidR="002F3426" w:rsidRPr="00601438">
        <w:rPr>
          <w:rFonts w:ascii="Arial" w:hAnsi="Arial" w:cs="Arial"/>
          <w:bCs/>
          <w:color w:val="000000"/>
          <w:sz w:val="22"/>
          <w:szCs w:val="22"/>
        </w:rPr>
        <w:t xml:space="preserve">aport </w:t>
      </w:r>
      <w:r w:rsidR="00A01B11" w:rsidRPr="00A01B11">
        <w:rPr>
          <w:rFonts w:ascii="Arial" w:hAnsi="Arial" w:cs="Arial"/>
          <w:bCs/>
          <w:color w:val="000000"/>
          <w:sz w:val="22"/>
          <w:szCs w:val="22"/>
        </w:rPr>
        <w:lastRenderedPageBreak/>
        <w:t>wskazuje</w:t>
      </w:r>
      <w:r w:rsidR="002F3426" w:rsidRPr="00601438">
        <w:rPr>
          <w:rFonts w:ascii="Arial" w:hAnsi="Arial" w:cs="Arial"/>
          <w:bCs/>
          <w:color w:val="000000"/>
          <w:sz w:val="22"/>
          <w:szCs w:val="22"/>
        </w:rPr>
        <w:t xml:space="preserve">, dla których dokumentów potwierdzających poniesione wydatki </w:t>
      </w:r>
      <w:r w:rsidR="002F3426" w:rsidRPr="00601438">
        <w:rPr>
          <w:rFonts w:ascii="Arial" w:hAnsi="Arial" w:cs="Arial"/>
          <w:bCs/>
          <w:color w:val="000000"/>
          <w:sz w:val="22"/>
          <w:szCs w:val="22"/>
        </w:rPr>
        <w:br/>
        <w:t>z weryfikowanego WNP, występuje zbieżność danych: NIP wystawcy/PESEL i daty jego wystawienia z tym samym zestawem danych w innych WNP (z uwzględnieniem danych ze wszystkich zatwierdzonych WNP o refundację bądź rozliczających zaliczkę i wniosków będących w module Obsługa wniosków o płatność kontrolowanego Beneficjenta)</w:t>
      </w:r>
      <w:r w:rsidR="00A01B11" w:rsidRPr="00A01B1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A7E79" w:rsidRPr="00F224CA" w:rsidRDefault="00BE15AC" w:rsidP="00F224CA">
      <w:pPr>
        <w:tabs>
          <w:tab w:val="left" w:pos="284"/>
        </w:tabs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10A22">
        <w:rPr>
          <w:rFonts w:ascii="Arial" w:hAnsi="Arial" w:cs="Arial"/>
          <w:bCs/>
          <w:color w:val="000000"/>
          <w:sz w:val="22"/>
          <w:szCs w:val="22"/>
        </w:rPr>
        <w:t>IP/IW wykorzystuje</w:t>
      </w:r>
      <w:r w:rsidRPr="005E5D03">
        <w:rPr>
          <w:rFonts w:ascii="Arial" w:hAnsi="Arial" w:cs="Arial"/>
          <w:bCs/>
          <w:color w:val="000000"/>
          <w:sz w:val="22"/>
          <w:szCs w:val="22"/>
        </w:rPr>
        <w:t xml:space="preserve"> w ramach zadań związanych z realizacją kontroli krzyżowych Raporty opracowane i udostępnione przez IK UP</w:t>
      </w:r>
      <w:r w:rsidR="000E50AA" w:rsidRPr="005E5D03">
        <w:rPr>
          <w:rFonts w:ascii="Arial" w:hAnsi="Arial" w:cs="Arial"/>
          <w:bCs/>
          <w:color w:val="000000"/>
          <w:sz w:val="22"/>
          <w:szCs w:val="22"/>
        </w:rPr>
        <w:t xml:space="preserve"> („</w:t>
      </w:r>
      <w:r w:rsidR="000E50AA" w:rsidRPr="00601438">
        <w:rPr>
          <w:rFonts w:ascii="Arial" w:hAnsi="Arial" w:cs="Arial"/>
          <w:bCs/>
          <w:color w:val="000000"/>
          <w:sz w:val="22"/>
          <w:szCs w:val="22"/>
        </w:rPr>
        <w:t>Raport do weryfikacji WNP [178]</w:t>
      </w:r>
      <w:r w:rsidR="000E50AA" w:rsidRPr="00A01B11">
        <w:rPr>
          <w:rFonts w:ascii="Arial" w:hAnsi="Arial" w:cs="Arial"/>
          <w:bCs/>
          <w:color w:val="000000"/>
          <w:sz w:val="22"/>
          <w:szCs w:val="22"/>
        </w:rPr>
        <w:t xml:space="preserve">”, „Dane o dokumentach z Obsługi </w:t>
      </w:r>
      <w:r w:rsidR="000E50AA" w:rsidRPr="004627B4">
        <w:rPr>
          <w:rFonts w:ascii="Arial" w:hAnsi="Arial" w:cs="Arial"/>
          <w:bCs/>
          <w:color w:val="000000"/>
          <w:sz w:val="22"/>
          <w:szCs w:val="22"/>
        </w:rPr>
        <w:t>WNP [198]”</w:t>
      </w:r>
      <w:r w:rsidR="003174BE" w:rsidRPr="004627B4">
        <w:rPr>
          <w:rFonts w:ascii="Arial" w:hAnsi="Arial" w:cs="Arial"/>
          <w:bCs/>
          <w:color w:val="000000"/>
          <w:sz w:val="22"/>
          <w:szCs w:val="22"/>
        </w:rPr>
        <w:t xml:space="preserve"> oraz </w:t>
      </w:r>
      <w:r w:rsidR="000E50AA" w:rsidRPr="004627B4">
        <w:rPr>
          <w:rFonts w:ascii="Arial" w:hAnsi="Arial" w:cs="Arial"/>
          <w:bCs/>
          <w:color w:val="000000"/>
          <w:sz w:val="22"/>
          <w:szCs w:val="22"/>
        </w:rPr>
        <w:t>„</w:t>
      </w:r>
      <w:r w:rsidR="000E50AA" w:rsidRPr="00601438">
        <w:rPr>
          <w:rFonts w:ascii="Arial" w:hAnsi="Arial" w:cs="Arial"/>
          <w:bCs/>
          <w:color w:val="000000"/>
          <w:sz w:val="22"/>
          <w:szCs w:val="22"/>
        </w:rPr>
        <w:t>Zestawienie wszystkich dokument</w:t>
      </w:r>
      <w:r w:rsidR="00010A22">
        <w:rPr>
          <w:rFonts w:ascii="Arial" w:hAnsi="Arial" w:cs="Arial"/>
          <w:bCs/>
          <w:color w:val="000000"/>
          <w:sz w:val="22"/>
          <w:szCs w:val="22"/>
        </w:rPr>
        <w:t>ó</w:t>
      </w:r>
      <w:r w:rsidR="000E50AA" w:rsidRPr="00601438">
        <w:rPr>
          <w:rFonts w:ascii="Arial" w:hAnsi="Arial" w:cs="Arial"/>
          <w:bCs/>
          <w:color w:val="000000"/>
          <w:sz w:val="22"/>
          <w:szCs w:val="22"/>
        </w:rPr>
        <w:t>w_matryca_etap 2 [179]</w:t>
      </w:r>
      <w:r w:rsidR="000E50AA" w:rsidRPr="00A01B11">
        <w:rPr>
          <w:rFonts w:ascii="Arial" w:hAnsi="Arial" w:cs="Arial"/>
          <w:bCs/>
          <w:color w:val="000000"/>
          <w:sz w:val="22"/>
          <w:szCs w:val="22"/>
        </w:rPr>
        <w:t>”)</w:t>
      </w:r>
      <w:r w:rsidR="00A01B11" w:rsidRPr="00A01B11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2"/>
      </w:r>
      <w:r w:rsidRPr="00A01B11">
        <w:rPr>
          <w:rFonts w:ascii="Arial" w:hAnsi="Arial" w:cs="Arial"/>
          <w:bCs/>
          <w:color w:val="000000"/>
          <w:sz w:val="22"/>
          <w:szCs w:val="22"/>
        </w:rPr>
        <w:t>.</w:t>
      </w:r>
      <w:r w:rsidR="002673B6" w:rsidRPr="00A01B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D1D49" w:rsidRPr="00601438">
        <w:rPr>
          <w:rFonts w:ascii="Arial" w:hAnsi="Arial" w:cs="Arial"/>
          <w:bCs/>
          <w:color w:val="000000"/>
          <w:sz w:val="22"/>
          <w:szCs w:val="22"/>
        </w:rPr>
        <w:t xml:space="preserve">Czynność </w:t>
      </w:r>
      <w:r w:rsidRPr="00601438">
        <w:rPr>
          <w:rFonts w:ascii="Arial" w:hAnsi="Arial" w:cs="Arial"/>
          <w:bCs/>
          <w:color w:val="000000"/>
          <w:sz w:val="22"/>
          <w:szCs w:val="22"/>
        </w:rPr>
        <w:t xml:space="preserve">przeprowadzenia kontroli krzyżowej powinna </w:t>
      </w:r>
      <w:r w:rsidR="00096CCD" w:rsidRPr="00601438">
        <w:rPr>
          <w:rFonts w:ascii="Arial" w:hAnsi="Arial" w:cs="Arial"/>
          <w:bCs/>
          <w:color w:val="000000"/>
          <w:sz w:val="22"/>
          <w:szCs w:val="22"/>
        </w:rPr>
        <w:t xml:space="preserve"> zostać</w:t>
      </w:r>
      <w:r w:rsidR="00CD1D49" w:rsidRPr="00601438">
        <w:rPr>
          <w:rFonts w:ascii="Arial" w:hAnsi="Arial" w:cs="Arial"/>
          <w:bCs/>
          <w:color w:val="000000"/>
          <w:sz w:val="22"/>
          <w:szCs w:val="22"/>
        </w:rPr>
        <w:t xml:space="preserve"> potwierdzona na LS</w:t>
      </w:r>
      <w:r w:rsidR="00CD1D49" w:rsidRPr="00A01B11">
        <w:rPr>
          <w:rFonts w:ascii="Arial" w:hAnsi="Arial" w:cs="Arial"/>
          <w:bCs/>
          <w:color w:val="000000"/>
          <w:sz w:val="22"/>
          <w:szCs w:val="22"/>
        </w:rPr>
        <w:t xml:space="preserve"> do wniosku o płatność</w:t>
      </w:r>
      <w:r w:rsidR="00D4277D" w:rsidRPr="00A01B11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D4277D" w:rsidRPr="002C3511">
        <w:rPr>
          <w:rFonts w:ascii="Arial" w:hAnsi="Arial" w:cs="Arial"/>
          <w:bCs/>
          <w:color w:val="000000"/>
          <w:sz w:val="22"/>
          <w:szCs w:val="22"/>
        </w:rPr>
        <w:t xml:space="preserve">Załącznik nr 3a </w:t>
      </w:r>
      <w:r w:rsidR="0032315A" w:rsidRPr="00010A22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D4277D" w:rsidRPr="00601438">
        <w:rPr>
          <w:rFonts w:ascii="Arial" w:hAnsi="Arial" w:cs="Arial"/>
          <w:bCs/>
          <w:color w:val="000000"/>
          <w:sz w:val="22"/>
          <w:szCs w:val="22"/>
        </w:rPr>
        <w:t xml:space="preserve">Minimalny zakres </w:t>
      </w:r>
      <w:r w:rsidR="0032315A" w:rsidRPr="00601438">
        <w:rPr>
          <w:rFonts w:ascii="Arial" w:hAnsi="Arial" w:cs="Arial"/>
          <w:bCs/>
          <w:color w:val="000000"/>
          <w:sz w:val="22"/>
          <w:szCs w:val="22"/>
        </w:rPr>
        <w:t>Listy sprawdzającej</w:t>
      </w:r>
      <w:r w:rsidR="00D4277D" w:rsidRPr="00601438">
        <w:rPr>
          <w:rFonts w:ascii="Arial" w:hAnsi="Arial" w:cs="Arial"/>
          <w:bCs/>
          <w:color w:val="000000"/>
          <w:sz w:val="22"/>
          <w:szCs w:val="22"/>
        </w:rPr>
        <w:t xml:space="preserve"> do weryfikacji wniosku  o</w:t>
      </w:r>
      <w:r w:rsidR="00D4277D" w:rsidRPr="002C3511">
        <w:rPr>
          <w:rFonts w:ascii="Arial" w:hAnsi="Arial" w:cs="Arial"/>
          <w:bCs/>
          <w:i/>
          <w:color w:val="000000"/>
          <w:sz w:val="22"/>
          <w:szCs w:val="22"/>
        </w:rPr>
        <w:t xml:space="preserve"> płatność beneficjenta (w tym kwalifikowalności wydatków)</w:t>
      </w:r>
      <w:r w:rsidR="00CD1D49" w:rsidRPr="00010A22">
        <w:rPr>
          <w:rFonts w:ascii="Arial" w:hAnsi="Arial" w:cs="Arial"/>
          <w:bCs/>
          <w:color w:val="000000"/>
          <w:sz w:val="22"/>
          <w:szCs w:val="22"/>
        </w:rPr>
        <w:t xml:space="preserve">, gdzie </w:t>
      </w:r>
      <w:r w:rsidR="00096CCD" w:rsidRPr="00010A22">
        <w:rPr>
          <w:rFonts w:ascii="Arial" w:hAnsi="Arial" w:cs="Arial"/>
          <w:bCs/>
          <w:color w:val="000000"/>
          <w:sz w:val="22"/>
          <w:szCs w:val="22"/>
        </w:rPr>
        <w:t>należy odnotować</w:t>
      </w:r>
      <w:r w:rsidR="00CD1D49" w:rsidRPr="00010A22">
        <w:rPr>
          <w:rFonts w:ascii="Arial" w:hAnsi="Arial" w:cs="Arial"/>
          <w:bCs/>
          <w:color w:val="000000"/>
          <w:sz w:val="22"/>
          <w:szCs w:val="22"/>
        </w:rPr>
        <w:t xml:space="preserve"> wynik przeprowadzenia kontroli krzyżowej dla 100% dokumentów załączonych do wniosku o płatność</w:t>
      </w:r>
      <w:r w:rsidR="004A709D" w:rsidRPr="005E5D03">
        <w:rPr>
          <w:rFonts w:ascii="Arial" w:hAnsi="Arial" w:cs="Arial"/>
          <w:bCs/>
          <w:color w:val="000000"/>
          <w:sz w:val="22"/>
          <w:szCs w:val="22"/>
        </w:rPr>
        <w:t>.</w:t>
      </w:r>
      <w:r w:rsidR="003F7583" w:rsidRPr="005E5D0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A709D" w:rsidRPr="005E5D03">
        <w:rPr>
          <w:rFonts w:ascii="Arial" w:hAnsi="Arial" w:cs="Arial"/>
          <w:bCs/>
          <w:color w:val="000000"/>
          <w:sz w:val="22"/>
          <w:szCs w:val="22"/>
        </w:rPr>
        <w:t xml:space="preserve">Ww </w:t>
      </w:r>
      <w:r w:rsidR="003F7583" w:rsidRPr="005E5D03">
        <w:rPr>
          <w:rFonts w:ascii="Arial" w:hAnsi="Arial" w:cs="Arial"/>
          <w:bCs/>
          <w:color w:val="000000"/>
          <w:sz w:val="22"/>
          <w:szCs w:val="22"/>
        </w:rPr>
        <w:t xml:space="preserve">Raport </w:t>
      </w:r>
      <w:r w:rsidR="004A709D" w:rsidRPr="005E5D03">
        <w:rPr>
          <w:rFonts w:ascii="Arial" w:hAnsi="Arial" w:cs="Arial"/>
          <w:bCs/>
          <w:color w:val="000000"/>
          <w:sz w:val="22"/>
          <w:szCs w:val="22"/>
        </w:rPr>
        <w:t>należy zapisać</w:t>
      </w:r>
      <w:r w:rsidR="003F7583" w:rsidRPr="005E5D03">
        <w:rPr>
          <w:rFonts w:ascii="Arial" w:hAnsi="Arial" w:cs="Arial"/>
          <w:bCs/>
          <w:color w:val="000000"/>
          <w:sz w:val="22"/>
          <w:szCs w:val="22"/>
        </w:rPr>
        <w:t xml:space="preserve"> w formie elektronicznej lub </w:t>
      </w:r>
      <w:r w:rsidR="000A4D94" w:rsidRPr="005E5D03">
        <w:rPr>
          <w:rFonts w:ascii="Arial" w:hAnsi="Arial" w:cs="Arial"/>
          <w:bCs/>
          <w:color w:val="000000"/>
          <w:sz w:val="22"/>
          <w:szCs w:val="22"/>
        </w:rPr>
        <w:br/>
      </w:r>
      <w:r w:rsidR="003F7583" w:rsidRPr="005144E4">
        <w:rPr>
          <w:rFonts w:ascii="Arial" w:hAnsi="Arial" w:cs="Arial"/>
          <w:bCs/>
          <w:color w:val="000000"/>
          <w:sz w:val="22"/>
          <w:szCs w:val="22"/>
        </w:rPr>
        <w:t xml:space="preserve">w postaci załączonego wydruku do LS </w:t>
      </w:r>
      <w:r w:rsidR="004A709D" w:rsidRPr="005144E4">
        <w:rPr>
          <w:rFonts w:ascii="Arial" w:hAnsi="Arial" w:cs="Arial"/>
          <w:bCs/>
          <w:color w:val="000000"/>
          <w:sz w:val="22"/>
          <w:szCs w:val="22"/>
        </w:rPr>
        <w:t>jako potwierdzenie</w:t>
      </w:r>
      <w:r w:rsidR="003F7583" w:rsidRPr="005144E4">
        <w:rPr>
          <w:rFonts w:ascii="Arial" w:hAnsi="Arial" w:cs="Arial"/>
          <w:bCs/>
          <w:color w:val="000000"/>
          <w:sz w:val="22"/>
          <w:szCs w:val="22"/>
        </w:rPr>
        <w:t xml:space="preserve"> wykonania kontroli krzyżowej programu</w:t>
      </w:r>
      <w:r w:rsidR="005B42D3" w:rsidRPr="005144E4">
        <w:rPr>
          <w:rFonts w:ascii="Arial" w:hAnsi="Arial" w:cs="Arial"/>
          <w:bCs/>
          <w:color w:val="000000"/>
          <w:sz w:val="22"/>
          <w:szCs w:val="22"/>
        </w:rPr>
        <w:t>.</w:t>
      </w:r>
      <w:r w:rsidR="00DC4EE4" w:rsidRPr="00F224C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D1D49" w:rsidRPr="007829EA" w:rsidRDefault="004C2324" w:rsidP="00F224CA">
      <w:pPr>
        <w:tabs>
          <w:tab w:val="left" w:pos="284"/>
        </w:tabs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F224CA">
        <w:rPr>
          <w:rFonts w:ascii="Arial" w:hAnsi="Arial" w:cs="Arial"/>
          <w:b/>
          <w:bCs/>
          <w:color w:val="000000"/>
          <w:sz w:val="22"/>
          <w:szCs w:val="22"/>
        </w:rPr>
        <w:t>Kontrole krzyżowe progr</w:t>
      </w:r>
      <w:r w:rsidR="00DC4EE4" w:rsidRPr="00F224C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7829EA">
        <w:rPr>
          <w:rFonts w:ascii="Arial" w:hAnsi="Arial" w:cs="Arial"/>
          <w:b/>
          <w:bCs/>
          <w:color w:val="000000"/>
          <w:sz w:val="22"/>
          <w:szCs w:val="22"/>
        </w:rPr>
        <w:t>mu realizowane przez IP/IW nie podlegają rejestracji w systemie SL2014.</w:t>
      </w:r>
      <w:r w:rsidRPr="007829E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D1D49" w:rsidRPr="00010A22" w:rsidRDefault="00CD1D49" w:rsidP="00F224CA">
      <w:pPr>
        <w:tabs>
          <w:tab w:val="left" w:pos="284"/>
        </w:tabs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29EA">
        <w:rPr>
          <w:rFonts w:ascii="Arial" w:hAnsi="Arial" w:cs="Arial"/>
          <w:sz w:val="22"/>
          <w:szCs w:val="22"/>
        </w:rPr>
        <w:t xml:space="preserve">W przypadku gdy </w:t>
      </w:r>
      <w:r w:rsidR="00B920EB" w:rsidRPr="00601438">
        <w:rPr>
          <w:rFonts w:ascii="Arial" w:hAnsi="Arial" w:cs="Arial"/>
          <w:sz w:val="22"/>
          <w:szCs w:val="22"/>
        </w:rPr>
        <w:t xml:space="preserve">żaden z </w:t>
      </w:r>
      <w:r w:rsidRPr="002C3511">
        <w:rPr>
          <w:rFonts w:ascii="Arial" w:hAnsi="Arial" w:cs="Arial"/>
          <w:sz w:val="22"/>
          <w:szCs w:val="22"/>
        </w:rPr>
        <w:t>dokument</w:t>
      </w:r>
      <w:r w:rsidR="00B920EB" w:rsidRPr="00601438">
        <w:rPr>
          <w:rFonts w:ascii="Arial" w:hAnsi="Arial" w:cs="Arial"/>
          <w:sz w:val="22"/>
          <w:szCs w:val="22"/>
        </w:rPr>
        <w:t>ów</w:t>
      </w:r>
      <w:r w:rsidRPr="002C3511">
        <w:rPr>
          <w:rFonts w:ascii="Arial" w:hAnsi="Arial" w:cs="Arial"/>
          <w:sz w:val="22"/>
          <w:szCs w:val="22"/>
        </w:rPr>
        <w:t xml:space="preserve"> załączon</w:t>
      </w:r>
      <w:r w:rsidR="00B920EB" w:rsidRPr="00601438">
        <w:rPr>
          <w:rFonts w:ascii="Arial" w:hAnsi="Arial" w:cs="Arial"/>
          <w:sz w:val="22"/>
          <w:szCs w:val="22"/>
        </w:rPr>
        <w:t>ych</w:t>
      </w:r>
      <w:r w:rsidRPr="002C3511">
        <w:rPr>
          <w:rFonts w:ascii="Arial" w:hAnsi="Arial" w:cs="Arial"/>
          <w:sz w:val="22"/>
          <w:szCs w:val="22"/>
        </w:rPr>
        <w:t xml:space="preserve"> do wniosku o płatność nie był</w:t>
      </w:r>
      <w:r w:rsidR="00B920EB" w:rsidRPr="00601438">
        <w:rPr>
          <w:rFonts w:ascii="Arial" w:hAnsi="Arial" w:cs="Arial"/>
          <w:sz w:val="22"/>
          <w:szCs w:val="22"/>
        </w:rPr>
        <w:t xml:space="preserve"> </w:t>
      </w:r>
      <w:r w:rsidRPr="002C3511">
        <w:rPr>
          <w:rFonts w:ascii="Arial" w:hAnsi="Arial" w:cs="Arial"/>
          <w:sz w:val="22"/>
          <w:szCs w:val="22"/>
        </w:rPr>
        <w:t>wcześniej przedłożon</w:t>
      </w:r>
      <w:r w:rsidR="00B920EB" w:rsidRPr="00601438">
        <w:rPr>
          <w:rFonts w:ascii="Arial" w:hAnsi="Arial" w:cs="Arial"/>
          <w:sz w:val="22"/>
          <w:szCs w:val="22"/>
        </w:rPr>
        <w:t>y</w:t>
      </w:r>
      <w:r w:rsidRPr="002C3511">
        <w:rPr>
          <w:rFonts w:ascii="Arial" w:hAnsi="Arial" w:cs="Arial"/>
          <w:sz w:val="22"/>
          <w:szCs w:val="22"/>
        </w:rPr>
        <w:t xml:space="preserve"> do sfinansowania i tym samym nie znajduj</w:t>
      </w:r>
      <w:r w:rsidR="00B920EB" w:rsidRPr="00601438">
        <w:rPr>
          <w:rFonts w:ascii="Arial" w:hAnsi="Arial" w:cs="Arial"/>
          <w:sz w:val="22"/>
          <w:szCs w:val="22"/>
        </w:rPr>
        <w:t>e</w:t>
      </w:r>
      <w:r w:rsidRPr="002C3511">
        <w:rPr>
          <w:rFonts w:ascii="Arial" w:hAnsi="Arial" w:cs="Arial"/>
          <w:sz w:val="22"/>
          <w:szCs w:val="22"/>
        </w:rPr>
        <w:t xml:space="preserve"> s</w:t>
      </w:r>
      <w:r w:rsidRPr="00010A22">
        <w:rPr>
          <w:rFonts w:ascii="Arial" w:hAnsi="Arial" w:cs="Arial"/>
          <w:sz w:val="22"/>
          <w:szCs w:val="22"/>
        </w:rPr>
        <w:t>ię w najbardziej aktualnym raporcie wygenerowanym dla beneficjenta - wniosek o płatność może zostać zatwierdzony.</w:t>
      </w:r>
    </w:p>
    <w:p w:rsidR="0034339C" w:rsidRPr="00557BBF" w:rsidRDefault="00CD1D49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E5D03">
        <w:rPr>
          <w:rFonts w:ascii="Arial" w:hAnsi="Arial" w:cs="Arial"/>
          <w:sz w:val="22"/>
          <w:szCs w:val="22"/>
        </w:rPr>
        <w:t>Natomiast w przypadku gdy jakikolwiek dokument załączony do wniosku o płatność był wcześniej przedłożony do sfinansowania i tym samym znajduje się w najbardziej aktualnym raporcie wygenerowanym dla beneficjenta - zatwierdzenie wniosku o płatność zostaje</w:t>
      </w:r>
      <w:r w:rsidRPr="00DB1810">
        <w:rPr>
          <w:rFonts w:ascii="Arial" w:hAnsi="Arial" w:cs="Arial"/>
          <w:sz w:val="22"/>
          <w:szCs w:val="22"/>
        </w:rPr>
        <w:t xml:space="preserve"> wstrzymane. Podejmowane jest działanie w celu wyjaśnienia, czy podwójne finansowanie miało miejsce. Sprawa zgłaszana jest bezzwłocznie do IZ.</w:t>
      </w:r>
    </w:p>
    <w:p w:rsidR="0034339C" w:rsidRPr="00121E07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>Wyjaśnienie może zostać dokonane poprzez kontrolę oryginałów bądź poświadczonych kopii dokumentów finansowo-księgowych przedkładanych przez beneficjenta do rozliczenia lub kontrolę projektów na miejscu w trybie doraźnym. W przypadku potwierdzenia wystąpienia podwójnego finansowania, właściwa instytucja podejmuje określone w swojej Instrukcji Wykonawczej działania związane z raportowaniem o nieprawidłowości i usuwaniem nieprawidłowości.</w:t>
      </w:r>
      <w:r w:rsidR="004F2EBF" w:rsidRPr="00121E07">
        <w:rPr>
          <w:rFonts w:ascii="Arial" w:hAnsi="Arial" w:cs="Arial"/>
          <w:sz w:val="22"/>
          <w:szCs w:val="22"/>
        </w:rPr>
        <w:t xml:space="preserve"> </w:t>
      </w:r>
    </w:p>
    <w:p w:rsidR="001D62AA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 xml:space="preserve">Szczegółowe rozwiązania techniczne i proceduralne w zakresie przeprowadzania kontroli krzyżowych programu powinny zostać zawarte w Instrukcjach Wykonawczych właściwych merytorycznie instytucji. </w:t>
      </w:r>
      <w:r w:rsidR="00176B4D" w:rsidRPr="00121E07">
        <w:rPr>
          <w:rFonts w:ascii="Arial" w:hAnsi="Arial" w:cs="Arial"/>
          <w:sz w:val="22"/>
          <w:szCs w:val="22"/>
        </w:rPr>
        <w:t xml:space="preserve">Prawidłowość procesu kontroli krzyżowych prowadzonych przez instytucje weryfikujące wnioski o płatność powinna być weryfikowana podczas kontroli systemowych </w:t>
      </w:r>
      <w:r w:rsidR="00E345B0" w:rsidRPr="00121E07">
        <w:rPr>
          <w:rFonts w:ascii="Arial" w:hAnsi="Arial" w:cs="Arial"/>
          <w:sz w:val="22"/>
          <w:szCs w:val="22"/>
        </w:rPr>
        <w:t xml:space="preserve">prowadzonych przez IP/IZ. </w:t>
      </w:r>
    </w:p>
    <w:p w:rsidR="007D49A2" w:rsidRPr="00121E07" w:rsidRDefault="007D49A2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B86F2B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i/>
        </w:rPr>
      </w:pPr>
      <w:r w:rsidRPr="004F5A77">
        <w:rPr>
          <w:rFonts w:ascii="Arial" w:hAnsi="Arial" w:cs="Arial"/>
          <w:b/>
          <w:i/>
        </w:rPr>
        <w:t xml:space="preserve">Ad 2 </w:t>
      </w:r>
      <w:r w:rsidR="005F14CB" w:rsidRPr="004F5A77">
        <w:rPr>
          <w:rFonts w:ascii="Arial" w:hAnsi="Arial" w:cs="Arial"/>
          <w:b/>
          <w:i/>
        </w:rPr>
        <w:t xml:space="preserve">- </w:t>
      </w:r>
      <w:r w:rsidR="00415703">
        <w:rPr>
          <w:rFonts w:ascii="Arial" w:hAnsi="Arial" w:cs="Arial"/>
          <w:b/>
          <w:i/>
        </w:rPr>
        <w:t>K</w:t>
      </w:r>
      <w:r w:rsidR="005F14CB" w:rsidRPr="004F5A77">
        <w:rPr>
          <w:rFonts w:ascii="Arial" w:hAnsi="Arial" w:cs="Arial"/>
          <w:b/>
          <w:i/>
        </w:rPr>
        <w:t xml:space="preserve">ontrola krzyżowa horyzontalna z projektami PROW </w:t>
      </w:r>
      <w:r w:rsidR="0047194E">
        <w:rPr>
          <w:rFonts w:ascii="Arial" w:hAnsi="Arial" w:cs="Arial"/>
          <w:b/>
          <w:i/>
        </w:rPr>
        <w:t>14</w:t>
      </w:r>
      <w:r w:rsidR="005F14CB" w:rsidRPr="004F5A77">
        <w:rPr>
          <w:rFonts w:ascii="Arial" w:hAnsi="Arial" w:cs="Arial"/>
          <w:b/>
          <w:i/>
        </w:rPr>
        <w:t>-</w:t>
      </w:r>
      <w:r w:rsidR="0047194E">
        <w:rPr>
          <w:rFonts w:ascii="Arial" w:hAnsi="Arial" w:cs="Arial"/>
          <w:b/>
          <w:i/>
        </w:rPr>
        <w:t>20</w:t>
      </w:r>
      <w:r w:rsidR="005F14CB" w:rsidRPr="004F5A77">
        <w:rPr>
          <w:rFonts w:ascii="Arial" w:hAnsi="Arial" w:cs="Arial"/>
          <w:b/>
          <w:i/>
        </w:rPr>
        <w:t xml:space="preserve"> i PO RYBY</w:t>
      </w:r>
      <w:r w:rsidR="00D61275">
        <w:rPr>
          <w:rFonts w:ascii="Arial" w:hAnsi="Arial" w:cs="Arial"/>
          <w:b/>
          <w:i/>
        </w:rPr>
        <w:t xml:space="preserve"> 14-20</w:t>
      </w:r>
    </w:p>
    <w:p w:rsidR="00114091" w:rsidRDefault="00114091" w:rsidP="00F224CA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114091" w:rsidRPr="00B01FAA" w:rsidRDefault="00114091" w:rsidP="00F224CA">
      <w:pPr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1FAA">
        <w:rPr>
          <w:rFonts w:ascii="Arial" w:hAnsi="Arial" w:cs="Arial"/>
          <w:b/>
          <w:sz w:val="22"/>
          <w:szCs w:val="22"/>
        </w:rPr>
        <w:t xml:space="preserve">Kontrola prowadzona przez </w:t>
      </w:r>
      <w:r w:rsidR="004C001A">
        <w:rPr>
          <w:rFonts w:ascii="Arial" w:hAnsi="Arial" w:cs="Arial"/>
          <w:b/>
          <w:sz w:val="22"/>
          <w:szCs w:val="22"/>
        </w:rPr>
        <w:t>IZ POIiŚ</w:t>
      </w:r>
    </w:p>
    <w:p w:rsidR="00757FB0" w:rsidRDefault="00757FB0" w:rsidP="00F224CA">
      <w:pPr>
        <w:tabs>
          <w:tab w:val="left" w:pos="36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 xml:space="preserve">Dla zapewnienia </w:t>
      </w:r>
      <w:r w:rsidRPr="00121E07">
        <w:rPr>
          <w:rFonts w:ascii="Arial" w:hAnsi="Arial" w:cs="Arial"/>
          <w:b/>
          <w:sz w:val="22"/>
          <w:szCs w:val="22"/>
        </w:rPr>
        <w:t>kontroli krzyżowej horyzontalnej</w:t>
      </w:r>
      <w:r w:rsidRPr="00121E07">
        <w:rPr>
          <w:rFonts w:ascii="Arial" w:hAnsi="Arial" w:cs="Arial"/>
          <w:sz w:val="22"/>
          <w:szCs w:val="22"/>
        </w:rPr>
        <w:t>, mającej na celu wykrywanie i</w:t>
      </w:r>
      <w:r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eliminowanie podwójnego finansowania wydatków </w:t>
      </w:r>
      <w:r>
        <w:rPr>
          <w:rFonts w:ascii="Arial" w:hAnsi="Arial" w:cs="Arial"/>
          <w:sz w:val="22"/>
          <w:szCs w:val="22"/>
        </w:rPr>
        <w:t>w ramach PO IiŚ,</w:t>
      </w:r>
      <w:r w:rsidRPr="00121E07">
        <w:rPr>
          <w:rFonts w:ascii="Arial" w:hAnsi="Arial" w:cs="Arial"/>
          <w:sz w:val="22"/>
          <w:szCs w:val="22"/>
        </w:rPr>
        <w:t xml:space="preserve"> PROW </w:t>
      </w:r>
      <w:r w:rsidR="0047194E">
        <w:rPr>
          <w:rFonts w:ascii="Arial" w:hAnsi="Arial" w:cs="Arial"/>
          <w:sz w:val="22"/>
          <w:szCs w:val="22"/>
        </w:rPr>
        <w:t>14-20</w:t>
      </w:r>
      <w:r>
        <w:rPr>
          <w:rFonts w:ascii="Arial" w:hAnsi="Arial" w:cs="Arial"/>
          <w:sz w:val="22"/>
          <w:szCs w:val="22"/>
        </w:rPr>
        <w:t xml:space="preserve"> oraz P</w:t>
      </w:r>
      <w:r w:rsidR="00381F1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RYBY </w:t>
      </w:r>
      <w:r w:rsidR="0047194E">
        <w:rPr>
          <w:rFonts w:ascii="Arial" w:hAnsi="Arial" w:cs="Arial"/>
          <w:sz w:val="22"/>
          <w:szCs w:val="22"/>
        </w:rPr>
        <w:t>14-20</w:t>
      </w:r>
      <w:r>
        <w:rPr>
          <w:rFonts w:ascii="Arial" w:hAnsi="Arial" w:cs="Arial"/>
          <w:sz w:val="22"/>
          <w:szCs w:val="22"/>
        </w:rPr>
        <w:t xml:space="preserve">, </w:t>
      </w:r>
      <w:r w:rsidR="0082600C">
        <w:rPr>
          <w:rFonts w:ascii="Arial" w:hAnsi="Arial" w:cs="Arial"/>
          <w:sz w:val="22"/>
          <w:szCs w:val="22"/>
        </w:rPr>
        <w:t>zwanej dalej kontrolą bieżącą,</w:t>
      </w:r>
      <w:r w:rsidR="0082600C" w:rsidDel="0082600C">
        <w:rPr>
          <w:rFonts w:ascii="Arial" w:hAnsi="Arial" w:cs="Arial"/>
          <w:sz w:val="22"/>
          <w:szCs w:val="22"/>
        </w:rPr>
        <w:t xml:space="preserve"> </w:t>
      </w:r>
      <w:r w:rsidR="0082600C">
        <w:rPr>
          <w:rFonts w:ascii="Arial" w:hAnsi="Arial" w:cs="Arial"/>
          <w:sz w:val="22"/>
          <w:szCs w:val="22"/>
        </w:rPr>
        <w:t xml:space="preserve">odpowiada </w:t>
      </w:r>
      <w:r w:rsidRPr="00A17344">
        <w:rPr>
          <w:rFonts w:ascii="Arial" w:hAnsi="Arial" w:cs="Arial"/>
          <w:sz w:val="22"/>
          <w:szCs w:val="22"/>
        </w:rPr>
        <w:t xml:space="preserve"> IZ PO IiŚ</w:t>
      </w:r>
      <w:r w:rsidR="004607FB">
        <w:rPr>
          <w:rFonts w:ascii="Arial" w:hAnsi="Arial" w:cs="Arial"/>
          <w:sz w:val="22"/>
          <w:szCs w:val="22"/>
        </w:rPr>
        <w:t>.</w:t>
      </w:r>
    </w:p>
    <w:p w:rsidR="006C1AA3" w:rsidRDefault="002B4224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kontroli horyzontalnej </w:t>
      </w:r>
      <w:r w:rsidR="00B86F2B" w:rsidRPr="00121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</w:t>
      </w:r>
      <w:r w:rsidRPr="00121E07">
        <w:rPr>
          <w:rFonts w:ascii="Arial" w:hAnsi="Arial" w:cs="Arial"/>
          <w:sz w:val="22"/>
          <w:szCs w:val="22"/>
        </w:rPr>
        <w:t xml:space="preserve">wykrywanie i eliminowanie podwójnego finansowania wydatków rozliczanych w ramach programów operacyjnych </w:t>
      </w:r>
      <w:r>
        <w:rPr>
          <w:rFonts w:ascii="Arial" w:hAnsi="Arial" w:cs="Arial"/>
          <w:sz w:val="22"/>
          <w:szCs w:val="22"/>
        </w:rPr>
        <w:t>PO</w:t>
      </w:r>
      <w:r w:rsidR="00921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IiŚ, PROW 14</w:t>
      </w:r>
      <w:r w:rsidRPr="00121E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Pr="00121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 RYBY 14-20. IZ PO</w:t>
      </w:r>
      <w:r w:rsidR="00921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IiŚ odpowiada, za </w:t>
      </w:r>
      <w:r w:rsidR="00B86F2B" w:rsidRPr="00121E07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e</w:t>
      </w:r>
      <w:r w:rsidR="00B86F2B" w:rsidRPr="00121E07">
        <w:rPr>
          <w:rFonts w:ascii="Arial" w:hAnsi="Arial" w:cs="Arial"/>
          <w:sz w:val="22"/>
          <w:szCs w:val="22"/>
        </w:rPr>
        <w:t xml:space="preserve"> bieżącej </w:t>
      </w:r>
      <w:r w:rsidR="00B86F2B" w:rsidRPr="005F14CB">
        <w:rPr>
          <w:rFonts w:ascii="Arial" w:hAnsi="Arial" w:cs="Arial"/>
          <w:sz w:val="22"/>
          <w:szCs w:val="22"/>
        </w:rPr>
        <w:t>kontroli krzyżowej horyzontalnej</w:t>
      </w:r>
      <w:r w:rsidR="006C1AA3">
        <w:rPr>
          <w:rFonts w:ascii="Arial" w:hAnsi="Arial" w:cs="Arial"/>
          <w:sz w:val="22"/>
          <w:szCs w:val="22"/>
        </w:rPr>
        <w:t>,</w:t>
      </w:r>
      <w:r w:rsidR="00B86F2B" w:rsidRPr="00121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wynikającej </w:t>
      </w:r>
      <w:r w:rsidR="001241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podpisanego </w:t>
      </w:r>
      <w:r w:rsidR="00826C4B" w:rsidRPr="00121E07">
        <w:rPr>
          <w:rFonts w:ascii="Arial" w:hAnsi="Arial" w:cs="Arial"/>
          <w:i/>
          <w:sz w:val="22"/>
          <w:szCs w:val="22"/>
        </w:rPr>
        <w:t>Porozumieni</w:t>
      </w:r>
      <w:r w:rsidR="0094169A">
        <w:rPr>
          <w:rFonts w:ascii="Arial" w:hAnsi="Arial" w:cs="Arial"/>
          <w:i/>
          <w:sz w:val="22"/>
          <w:szCs w:val="22"/>
        </w:rPr>
        <w:t>a</w:t>
      </w:r>
      <w:r w:rsidR="00826C4B" w:rsidRPr="00121E07">
        <w:rPr>
          <w:rFonts w:ascii="Arial" w:hAnsi="Arial" w:cs="Arial"/>
          <w:i/>
          <w:sz w:val="22"/>
          <w:szCs w:val="22"/>
        </w:rPr>
        <w:t xml:space="preserve"> </w:t>
      </w:r>
      <w:r w:rsidR="00B86F2B" w:rsidRPr="00121E07">
        <w:rPr>
          <w:rFonts w:ascii="Arial" w:hAnsi="Arial" w:cs="Arial"/>
          <w:i/>
          <w:sz w:val="22"/>
          <w:szCs w:val="22"/>
        </w:rPr>
        <w:t>o współpracy</w:t>
      </w:r>
      <w:r w:rsidR="00B86F2B" w:rsidRPr="00121E07">
        <w:rPr>
          <w:rFonts w:ascii="Arial" w:hAnsi="Arial" w:cs="Arial"/>
          <w:sz w:val="22"/>
          <w:szCs w:val="22"/>
        </w:rPr>
        <w:t xml:space="preserve"> między Ministrem </w:t>
      </w:r>
      <w:r w:rsidR="008E47FC">
        <w:rPr>
          <w:rFonts w:ascii="Arial" w:hAnsi="Arial" w:cs="Arial"/>
          <w:sz w:val="22"/>
          <w:szCs w:val="22"/>
        </w:rPr>
        <w:t>Rozwoju</w:t>
      </w:r>
      <w:r>
        <w:rPr>
          <w:rFonts w:ascii="Arial" w:hAnsi="Arial" w:cs="Arial"/>
          <w:sz w:val="22"/>
          <w:szCs w:val="22"/>
        </w:rPr>
        <w:t>, a</w:t>
      </w:r>
      <w:r w:rsidR="00B86F2B" w:rsidRPr="00121E07">
        <w:rPr>
          <w:rFonts w:ascii="Arial" w:hAnsi="Arial" w:cs="Arial"/>
          <w:sz w:val="22"/>
          <w:szCs w:val="22"/>
        </w:rPr>
        <w:t xml:space="preserve"> </w:t>
      </w:r>
      <w:r w:rsidR="008E47FC">
        <w:rPr>
          <w:rFonts w:ascii="Arial" w:hAnsi="Arial" w:cs="Arial"/>
          <w:sz w:val="22"/>
          <w:szCs w:val="22"/>
        </w:rPr>
        <w:t xml:space="preserve">Agencją </w:t>
      </w:r>
      <w:r w:rsidR="00B51DC7">
        <w:rPr>
          <w:rFonts w:ascii="Arial" w:hAnsi="Arial" w:cs="Arial"/>
          <w:sz w:val="22"/>
          <w:szCs w:val="22"/>
        </w:rPr>
        <w:t>R</w:t>
      </w:r>
      <w:r w:rsidR="008E47FC">
        <w:rPr>
          <w:rFonts w:ascii="Arial" w:hAnsi="Arial" w:cs="Arial"/>
          <w:sz w:val="22"/>
          <w:szCs w:val="22"/>
        </w:rPr>
        <w:t>estrukturyzacji i Modernizacji Rolnictwa (ARi</w:t>
      </w:r>
      <w:r w:rsidR="00B51DC7">
        <w:rPr>
          <w:rFonts w:ascii="Arial" w:hAnsi="Arial" w:cs="Arial"/>
          <w:sz w:val="22"/>
          <w:szCs w:val="22"/>
        </w:rPr>
        <w:t>M</w:t>
      </w:r>
      <w:r w:rsidR="008E47FC">
        <w:rPr>
          <w:rFonts w:ascii="Arial" w:hAnsi="Arial" w:cs="Arial"/>
          <w:sz w:val="22"/>
          <w:szCs w:val="22"/>
        </w:rPr>
        <w:t xml:space="preserve">R) </w:t>
      </w:r>
      <w:r>
        <w:rPr>
          <w:rFonts w:ascii="Arial" w:hAnsi="Arial" w:cs="Arial"/>
          <w:sz w:val="22"/>
          <w:szCs w:val="22"/>
        </w:rPr>
        <w:t xml:space="preserve">. </w:t>
      </w:r>
      <w:r w:rsidR="00C417A3" w:rsidRPr="00121E07">
        <w:rPr>
          <w:rFonts w:ascii="Arial" w:hAnsi="Arial" w:cs="Arial"/>
          <w:sz w:val="22"/>
          <w:szCs w:val="22"/>
        </w:rPr>
        <w:t xml:space="preserve"> </w:t>
      </w:r>
    </w:p>
    <w:p w:rsidR="009D1AD6" w:rsidRDefault="00C417A3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 xml:space="preserve">Za prowadzenie kontroli mającej na celu sprawdzenie, czy wydatki przedstawiane we wnioskach </w:t>
      </w:r>
      <w:r w:rsidR="001D62AA">
        <w:rPr>
          <w:rFonts w:ascii="Arial" w:hAnsi="Arial" w:cs="Arial"/>
          <w:sz w:val="22"/>
          <w:szCs w:val="22"/>
        </w:rPr>
        <w:br/>
      </w:r>
      <w:r w:rsidRPr="00121E07">
        <w:rPr>
          <w:rFonts w:ascii="Arial" w:hAnsi="Arial" w:cs="Arial"/>
          <w:sz w:val="22"/>
          <w:szCs w:val="22"/>
        </w:rPr>
        <w:t>o płatność w ramach PO</w:t>
      </w:r>
      <w:r w:rsidR="00F45977" w:rsidRPr="00121E07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IiŚ nie były wcześniej rozliczone w ramach PROW </w:t>
      </w:r>
      <w:r w:rsidR="00BC3B35">
        <w:rPr>
          <w:rFonts w:ascii="Arial" w:hAnsi="Arial" w:cs="Arial"/>
          <w:sz w:val="22"/>
          <w:szCs w:val="22"/>
        </w:rPr>
        <w:t>14-20</w:t>
      </w:r>
      <w:r w:rsidRPr="00121E07">
        <w:rPr>
          <w:rFonts w:ascii="Arial" w:hAnsi="Arial" w:cs="Arial"/>
          <w:sz w:val="22"/>
          <w:szCs w:val="22"/>
        </w:rPr>
        <w:t xml:space="preserve"> </w:t>
      </w:r>
      <w:r w:rsidR="006C1AA3">
        <w:rPr>
          <w:rFonts w:ascii="Arial" w:hAnsi="Arial" w:cs="Arial"/>
          <w:sz w:val="22"/>
          <w:szCs w:val="22"/>
        </w:rPr>
        <w:t xml:space="preserve">lub PO RYBY </w:t>
      </w:r>
      <w:r w:rsidR="00BC3B35">
        <w:rPr>
          <w:rFonts w:ascii="Arial" w:hAnsi="Arial" w:cs="Arial"/>
          <w:sz w:val="22"/>
          <w:szCs w:val="22"/>
        </w:rPr>
        <w:t>14-20</w:t>
      </w:r>
      <w:r w:rsidR="006C1AA3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>odpowiedzialna jest Instytucja Zarządzająca PO</w:t>
      </w:r>
      <w:r w:rsidR="00F45977" w:rsidRPr="00121E07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>Ii</w:t>
      </w:r>
      <w:r w:rsidR="00DD27EA">
        <w:rPr>
          <w:rFonts w:ascii="Arial" w:hAnsi="Arial" w:cs="Arial"/>
          <w:sz w:val="22"/>
          <w:szCs w:val="22"/>
        </w:rPr>
        <w:t>S</w:t>
      </w:r>
      <w:r w:rsidR="000703E8">
        <w:rPr>
          <w:rFonts w:ascii="Arial" w:hAnsi="Arial" w:cs="Arial"/>
          <w:b/>
          <w:sz w:val="22"/>
          <w:szCs w:val="22"/>
        </w:rPr>
        <w:t xml:space="preserve">. </w:t>
      </w:r>
      <w:r w:rsidR="000703E8" w:rsidRPr="009E4A64">
        <w:rPr>
          <w:rFonts w:ascii="Arial" w:hAnsi="Arial" w:cs="Arial"/>
          <w:sz w:val="22"/>
          <w:szCs w:val="22"/>
        </w:rPr>
        <w:t>W</w:t>
      </w:r>
      <w:r w:rsidR="006C1AA3" w:rsidRPr="009E4A64">
        <w:rPr>
          <w:rFonts w:ascii="Arial" w:hAnsi="Arial" w:cs="Arial"/>
          <w:sz w:val="22"/>
          <w:szCs w:val="22"/>
        </w:rPr>
        <w:t xml:space="preserve">yznaczeni pracownicy </w:t>
      </w:r>
      <w:r w:rsidR="000703E8" w:rsidRPr="00846CF1">
        <w:rPr>
          <w:rFonts w:ascii="Arial" w:hAnsi="Arial" w:cs="Arial"/>
          <w:sz w:val="22"/>
          <w:szCs w:val="22"/>
        </w:rPr>
        <w:t xml:space="preserve">IZ PO IiŚ </w:t>
      </w:r>
      <w:r w:rsidRPr="00846CF1">
        <w:rPr>
          <w:rFonts w:ascii="Arial" w:hAnsi="Arial" w:cs="Arial"/>
          <w:sz w:val="22"/>
          <w:szCs w:val="22"/>
        </w:rPr>
        <w:t>posiada</w:t>
      </w:r>
      <w:r w:rsidR="006C1AA3" w:rsidRPr="00846CF1">
        <w:rPr>
          <w:rFonts w:ascii="Arial" w:hAnsi="Arial" w:cs="Arial"/>
          <w:sz w:val="22"/>
          <w:szCs w:val="22"/>
        </w:rPr>
        <w:t>ją</w:t>
      </w:r>
      <w:r w:rsidRPr="00846CF1">
        <w:rPr>
          <w:rFonts w:ascii="Arial" w:hAnsi="Arial" w:cs="Arial"/>
          <w:sz w:val="22"/>
          <w:szCs w:val="22"/>
        </w:rPr>
        <w:t xml:space="preserve"> dostęp do systemu informatycznego </w:t>
      </w:r>
      <w:r w:rsidR="009E4A64" w:rsidRPr="00DB1810">
        <w:rPr>
          <w:rFonts w:ascii="Arial" w:hAnsi="Arial" w:cs="Arial"/>
          <w:sz w:val="22"/>
          <w:szCs w:val="22"/>
        </w:rPr>
        <w:t>w ARiMR (CKK)</w:t>
      </w:r>
      <w:r w:rsidR="00846CF1">
        <w:rPr>
          <w:rFonts w:ascii="Arial" w:hAnsi="Arial" w:cs="Arial"/>
          <w:sz w:val="22"/>
          <w:szCs w:val="22"/>
        </w:rPr>
        <w:t>, gdzie rejestrowani są beneficjenci realizujący projekty w ra</w:t>
      </w:r>
      <w:r w:rsidR="00324DC1">
        <w:rPr>
          <w:rFonts w:ascii="Arial" w:hAnsi="Arial" w:cs="Arial"/>
          <w:sz w:val="22"/>
          <w:szCs w:val="22"/>
        </w:rPr>
        <w:t xml:space="preserve">mach PO RYBY 14-20 i PROW 14-20. </w:t>
      </w:r>
      <w:r w:rsidR="008E47FC">
        <w:rPr>
          <w:rFonts w:ascii="Arial" w:hAnsi="Arial" w:cs="Arial"/>
          <w:sz w:val="22"/>
          <w:szCs w:val="22"/>
        </w:rPr>
        <w:t>Zgodnie z zapisami Porozumienia MR</w:t>
      </w:r>
      <w:r w:rsidR="00AF4088">
        <w:rPr>
          <w:rFonts w:ascii="Arial" w:hAnsi="Arial" w:cs="Arial"/>
          <w:sz w:val="22"/>
          <w:szCs w:val="22"/>
        </w:rPr>
        <w:t xml:space="preserve"> udostępnia </w:t>
      </w:r>
      <w:r w:rsidR="008E47FC">
        <w:rPr>
          <w:rFonts w:ascii="Arial" w:hAnsi="Arial" w:cs="Arial"/>
          <w:sz w:val="22"/>
          <w:szCs w:val="22"/>
        </w:rPr>
        <w:t xml:space="preserve">przez usługę sieciową do ARMiR dane beneficjentów zidentyfikowanych na podstawie NIP, którzy mają zarejestrowane Wnioski o płatność rozliczające wydatki (wnioski </w:t>
      </w:r>
      <w:r w:rsidR="00921C4B">
        <w:rPr>
          <w:rFonts w:ascii="Arial" w:hAnsi="Arial" w:cs="Arial"/>
          <w:sz w:val="22"/>
          <w:szCs w:val="22"/>
        </w:rPr>
        <w:br/>
      </w:r>
      <w:r w:rsidR="008E47FC">
        <w:rPr>
          <w:rFonts w:ascii="Arial" w:hAnsi="Arial" w:cs="Arial"/>
          <w:sz w:val="22"/>
          <w:szCs w:val="22"/>
        </w:rPr>
        <w:t>o refundację lub rozliczenie zaliczki). Raport podstawowy</w:t>
      </w:r>
      <w:r w:rsidR="005B42D3">
        <w:rPr>
          <w:rFonts w:ascii="Arial" w:hAnsi="Arial" w:cs="Arial"/>
          <w:sz w:val="22"/>
          <w:szCs w:val="22"/>
        </w:rPr>
        <w:t xml:space="preserve"> dostępn</w:t>
      </w:r>
      <w:r w:rsidR="00AF4088">
        <w:rPr>
          <w:rFonts w:ascii="Arial" w:hAnsi="Arial" w:cs="Arial"/>
          <w:sz w:val="22"/>
          <w:szCs w:val="22"/>
        </w:rPr>
        <w:t>y</w:t>
      </w:r>
      <w:r w:rsidR="005B42D3">
        <w:rPr>
          <w:rFonts w:ascii="Arial" w:hAnsi="Arial" w:cs="Arial"/>
          <w:sz w:val="22"/>
          <w:szCs w:val="22"/>
        </w:rPr>
        <w:t xml:space="preserve"> jest</w:t>
      </w:r>
      <w:r w:rsidR="008E47FC">
        <w:rPr>
          <w:rFonts w:ascii="Arial" w:hAnsi="Arial" w:cs="Arial"/>
          <w:sz w:val="22"/>
          <w:szCs w:val="22"/>
        </w:rPr>
        <w:t xml:space="preserve"> w </w:t>
      </w:r>
      <w:r w:rsidR="008E47FC" w:rsidRPr="008E47FC">
        <w:rPr>
          <w:rFonts w:ascii="Arial" w:hAnsi="Arial" w:cs="Arial"/>
          <w:sz w:val="22"/>
          <w:szCs w:val="22"/>
        </w:rPr>
        <w:t>SRHD</w:t>
      </w:r>
      <w:r w:rsidR="008E47FC">
        <w:rPr>
          <w:rFonts w:ascii="Arial" w:hAnsi="Arial" w:cs="Arial"/>
          <w:sz w:val="22"/>
          <w:szCs w:val="22"/>
        </w:rPr>
        <w:t xml:space="preserve">. </w:t>
      </w:r>
      <w:r w:rsidR="008E47FC" w:rsidRPr="008E47FC">
        <w:rPr>
          <w:rFonts w:ascii="Arial" w:hAnsi="Arial" w:cs="Arial"/>
          <w:sz w:val="22"/>
          <w:szCs w:val="22"/>
        </w:rPr>
        <w:t>Wymiana Raportów Podstawowyc</w:t>
      </w:r>
      <w:r w:rsidR="008E47FC">
        <w:rPr>
          <w:rFonts w:ascii="Arial" w:hAnsi="Arial" w:cs="Arial"/>
          <w:sz w:val="22"/>
          <w:szCs w:val="22"/>
        </w:rPr>
        <w:t xml:space="preserve">h MR oraz Raportów Podstawowych </w:t>
      </w:r>
      <w:r w:rsidR="005B42D3">
        <w:rPr>
          <w:rFonts w:ascii="Arial" w:hAnsi="Arial" w:cs="Arial"/>
          <w:sz w:val="22"/>
          <w:szCs w:val="22"/>
        </w:rPr>
        <w:t>ARiMR następuje</w:t>
      </w:r>
      <w:r w:rsidR="008E47FC" w:rsidRPr="008E47FC">
        <w:rPr>
          <w:rFonts w:ascii="Arial" w:hAnsi="Arial" w:cs="Arial"/>
          <w:sz w:val="22"/>
          <w:szCs w:val="22"/>
        </w:rPr>
        <w:t xml:space="preserve"> w cyklu dobowym</w:t>
      </w:r>
      <w:r w:rsidR="008E47FC">
        <w:rPr>
          <w:rFonts w:ascii="Arial" w:hAnsi="Arial" w:cs="Arial"/>
          <w:sz w:val="22"/>
          <w:szCs w:val="22"/>
        </w:rPr>
        <w:t>.</w:t>
      </w:r>
      <w:r w:rsidR="00C97EE8">
        <w:rPr>
          <w:rFonts w:ascii="Arial" w:hAnsi="Arial" w:cs="Arial"/>
          <w:sz w:val="22"/>
          <w:szCs w:val="22"/>
        </w:rPr>
        <w:t xml:space="preserve"> Zakres danych niezbędnych do realizacji kontroli krzyżowych obejmuje </w:t>
      </w:r>
      <w:r w:rsidR="00C97EE8" w:rsidRPr="00C97EE8">
        <w:rPr>
          <w:rFonts w:ascii="Arial" w:hAnsi="Arial" w:cs="Arial"/>
          <w:sz w:val="22"/>
          <w:szCs w:val="22"/>
        </w:rPr>
        <w:t>beneficjent</w:t>
      </w:r>
      <w:r w:rsidR="00C97EE8">
        <w:rPr>
          <w:rFonts w:ascii="Arial" w:hAnsi="Arial" w:cs="Arial"/>
          <w:sz w:val="22"/>
          <w:szCs w:val="22"/>
        </w:rPr>
        <w:t xml:space="preserve">ów zidentyfikowanych w Raporcie </w:t>
      </w:r>
      <w:r w:rsidR="00C97EE8" w:rsidRPr="00C97EE8">
        <w:rPr>
          <w:rFonts w:ascii="Arial" w:hAnsi="Arial" w:cs="Arial"/>
          <w:sz w:val="22"/>
          <w:szCs w:val="22"/>
        </w:rPr>
        <w:t>Podstaw</w:t>
      </w:r>
      <w:r w:rsidR="00C97EE8">
        <w:rPr>
          <w:rFonts w:ascii="Arial" w:hAnsi="Arial" w:cs="Arial"/>
          <w:sz w:val="22"/>
          <w:szCs w:val="22"/>
        </w:rPr>
        <w:t>owym MR i w CKK.</w:t>
      </w:r>
      <w:r w:rsidR="008E47FC" w:rsidRPr="008E47FC" w:rsidDel="008E47FC">
        <w:rPr>
          <w:rFonts w:ascii="Arial" w:hAnsi="Arial" w:cs="Arial"/>
          <w:sz w:val="22"/>
          <w:szCs w:val="22"/>
        </w:rPr>
        <w:t xml:space="preserve"> </w:t>
      </w:r>
      <w:r w:rsidR="0082600C" w:rsidRPr="0082600C">
        <w:rPr>
          <w:rFonts w:ascii="Arial" w:hAnsi="Arial" w:cs="Arial"/>
          <w:sz w:val="22"/>
          <w:szCs w:val="22"/>
        </w:rPr>
        <w:t xml:space="preserve">Na podstawie uprawnień nadanych przez ARiMR pracownik IZ POIiŚ generuje Raport podstawowy. Następnie pracownik w celu wypełnienia obowiązku kontroli krzyżowych generuje Raport dedykowany kontroli krzyżowej </w:t>
      </w:r>
      <w:r w:rsidR="00921C4B">
        <w:rPr>
          <w:rFonts w:ascii="Arial" w:hAnsi="Arial" w:cs="Arial"/>
          <w:sz w:val="22"/>
          <w:szCs w:val="22"/>
        </w:rPr>
        <w:br/>
      </w:r>
      <w:r w:rsidR="0082600C" w:rsidRPr="0082600C">
        <w:rPr>
          <w:rFonts w:ascii="Arial" w:hAnsi="Arial" w:cs="Arial"/>
          <w:sz w:val="22"/>
          <w:szCs w:val="22"/>
        </w:rPr>
        <w:t xml:space="preserve">w ramach POIiŚ, który dostępny jest w wersji produkcyjnej aplikacji w postaci zdefiniowanego skoroszytu. Dokonywanie zestawień i porównań ma miejsce w cyklu kwartalnym. W odniesieniu do wszystkich zidentyfikowanych w powyższy sposób beneficjentów, IZ PO IiŚ dokonuje weryfikacji szczegółowych danych (na podstawie raportów podstawowych i pogłębionych, o których mowa </w:t>
      </w:r>
      <w:r w:rsidR="00921C4B">
        <w:rPr>
          <w:rFonts w:ascii="Arial" w:hAnsi="Arial" w:cs="Arial"/>
          <w:sz w:val="22"/>
          <w:szCs w:val="22"/>
        </w:rPr>
        <w:br/>
      </w:r>
      <w:r w:rsidR="0082600C" w:rsidRPr="0082600C">
        <w:rPr>
          <w:rFonts w:ascii="Arial" w:hAnsi="Arial" w:cs="Arial"/>
          <w:sz w:val="22"/>
          <w:szCs w:val="22"/>
        </w:rPr>
        <w:t xml:space="preserve">w </w:t>
      </w:r>
      <w:r w:rsidR="0082600C" w:rsidRPr="005325D3">
        <w:rPr>
          <w:rFonts w:ascii="Arial" w:hAnsi="Arial" w:cs="Arial"/>
          <w:i/>
          <w:sz w:val="22"/>
          <w:szCs w:val="22"/>
        </w:rPr>
        <w:t>Porozumieniu</w:t>
      </w:r>
      <w:r w:rsidR="0082600C" w:rsidRPr="0082600C">
        <w:rPr>
          <w:rFonts w:ascii="Arial" w:hAnsi="Arial" w:cs="Arial"/>
          <w:sz w:val="22"/>
          <w:szCs w:val="22"/>
        </w:rPr>
        <w:t xml:space="preserve">), o ile w czasie mijającym od poprzedniej weryfikacji, beneficjent przedłożył nowy wniosek o płatność w ramach PO IiŚ, PROW 14-20 lub PO RYBY 14-20. </w:t>
      </w:r>
      <w:r w:rsidR="008E47FC" w:rsidRPr="008E47FC">
        <w:rPr>
          <w:rFonts w:ascii="Arial" w:hAnsi="Arial" w:cs="Arial"/>
          <w:sz w:val="22"/>
          <w:szCs w:val="22"/>
        </w:rPr>
        <w:t xml:space="preserve">Dane wymieniane </w:t>
      </w:r>
      <w:r w:rsidR="00921C4B">
        <w:rPr>
          <w:rFonts w:ascii="Arial" w:hAnsi="Arial" w:cs="Arial"/>
          <w:sz w:val="22"/>
          <w:szCs w:val="22"/>
        </w:rPr>
        <w:br/>
      </w:r>
      <w:r w:rsidR="008E47FC" w:rsidRPr="008E47FC">
        <w:rPr>
          <w:rFonts w:ascii="Arial" w:hAnsi="Arial" w:cs="Arial"/>
          <w:sz w:val="22"/>
          <w:szCs w:val="22"/>
        </w:rPr>
        <w:t>w ramach współpracy dotyczą beneficjentów,</w:t>
      </w:r>
      <w:r w:rsidR="0082600C">
        <w:rPr>
          <w:rFonts w:ascii="Arial" w:hAnsi="Arial" w:cs="Arial"/>
          <w:sz w:val="22"/>
          <w:szCs w:val="22"/>
        </w:rPr>
        <w:t xml:space="preserve"> </w:t>
      </w:r>
      <w:r w:rsidR="008E47FC" w:rsidRPr="008E47FC">
        <w:rPr>
          <w:rFonts w:ascii="Arial" w:hAnsi="Arial" w:cs="Arial"/>
          <w:sz w:val="22"/>
          <w:szCs w:val="22"/>
        </w:rPr>
        <w:t>identyfikowanych na podstawie nr NIP, którzy mają</w:t>
      </w:r>
      <w:r w:rsidR="008E47FC">
        <w:rPr>
          <w:rFonts w:ascii="Arial" w:hAnsi="Arial" w:cs="Arial"/>
          <w:sz w:val="22"/>
          <w:szCs w:val="22"/>
        </w:rPr>
        <w:t xml:space="preserve"> </w:t>
      </w:r>
      <w:r w:rsidR="00C97EE8">
        <w:rPr>
          <w:rFonts w:ascii="Arial" w:hAnsi="Arial" w:cs="Arial"/>
          <w:sz w:val="22"/>
          <w:szCs w:val="22"/>
        </w:rPr>
        <w:t>zarejestrowane - zatwierdzone</w:t>
      </w:r>
      <w:r w:rsidR="008E47FC" w:rsidRPr="008E47FC">
        <w:rPr>
          <w:rFonts w:ascii="Arial" w:hAnsi="Arial" w:cs="Arial"/>
          <w:sz w:val="22"/>
          <w:szCs w:val="22"/>
        </w:rPr>
        <w:t xml:space="preserve"> wnioski o płatność rozliczające</w:t>
      </w:r>
      <w:r w:rsidR="008E47FC">
        <w:rPr>
          <w:rFonts w:ascii="Arial" w:hAnsi="Arial" w:cs="Arial"/>
          <w:sz w:val="22"/>
          <w:szCs w:val="22"/>
        </w:rPr>
        <w:t xml:space="preserve"> </w:t>
      </w:r>
      <w:r w:rsidR="008E47FC" w:rsidRPr="008E47FC">
        <w:rPr>
          <w:rFonts w:ascii="Arial" w:hAnsi="Arial" w:cs="Arial"/>
          <w:sz w:val="22"/>
          <w:szCs w:val="22"/>
        </w:rPr>
        <w:t>wydatki (wnioski o refundację lub rozliczenie zaliczki</w:t>
      </w:r>
      <w:r w:rsidR="008E47FC">
        <w:rPr>
          <w:rFonts w:ascii="Arial" w:hAnsi="Arial" w:cs="Arial"/>
          <w:sz w:val="22"/>
          <w:szCs w:val="22"/>
        </w:rPr>
        <w:t>)</w:t>
      </w:r>
      <w:r w:rsidR="00C97EE8">
        <w:rPr>
          <w:rFonts w:ascii="Arial" w:hAnsi="Arial" w:cs="Arial"/>
          <w:sz w:val="22"/>
          <w:szCs w:val="22"/>
        </w:rPr>
        <w:t>.</w:t>
      </w:r>
      <w:r w:rsidR="008E47FC">
        <w:rPr>
          <w:rFonts w:ascii="Arial" w:hAnsi="Arial" w:cs="Arial"/>
          <w:sz w:val="22"/>
          <w:szCs w:val="22"/>
        </w:rPr>
        <w:t xml:space="preserve"> </w:t>
      </w:r>
      <w:r w:rsidR="008E47FC" w:rsidRPr="008E47FC">
        <w:rPr>
          <w:rFonts w:ascii="Arial" w:hAnsi="Arial" w:cs="Arial"/>
          <w:sz w:val="22"/>
          <w:szCs w:val="22"/>
        </w:rPr>
        <w:t xml:space="preserve"> </w:t>
      </w:r>
      <w:r w:rsidR="00A06CAA" w:rsidRPr="008B4A5E">
        <w:rPr>
          <w:rFonts w:ascii="Arial" w:hAnsi="Arial" w:cs="Arial"/>
          <w:sz w:val="22"/>
          <w:szCs w:val="22"/>
        </w:rPr>
        <w:t>W odniesieniu do wszystkich</w:t>
      </w:r>
      <w:r w:rsidR="00C24E94">
        <w:rPr>
          <w:rFonts w:ascii="Arial" w:hAnsi="Arial" w:cs="Arial"/>
          <w:sz w:val="22"/>
          <w:szCs w:val="22"/>
        </w:rPr>
        <w:t xml:space="preserve"> </w:t>
      </w:r>
      <w:r w:rsidR="00E476D8" w:rsidRPr="005767E7">
        <w:rPr>
          <w:rFonts w:ascii="Arial" w:hAnsi="Arial" w:cs="Arial"/>
          <w:sz w:val="22"/>
          <w:szCs w:val="22"/>
        </w:rPr>
        <w:t>zidentyfikowanych</w:t>
      </w:r>
      <w:r w:rsidR="00C24E94">
        <w:rPr>
          <w:rFonts w:ascii="Arial" w:hAnsi="Arial" w:cs="Arial"/>
          <w:sz w:val="22"/>
          <w:szCs w:val="22"/>
        </w:rPr>
        <w:t xml:space="preserve"> beneficjentów,</w:t>
      </w:r>
      <w:r w:rsidR="00C97EE8">
        <w:rPr>
          <w:rFonts w:ascii="Arial" w:hAnsi="Arial" w:cs="Arial"/>
          <w:sz w:val="22"/>
          <w:szCs w:val="22"/>
        </w:rPr>
        <w:t xml:space="preserve"> </w:t>
      </w:r>
      <w:r w:rsidR="00C24E94">
        <w:rPr>
          <w:rFonts w:ascii="Arial" w:hAnsi="Arial" w:cs="Arial"/>
          <w:sz w:val="22"/>
          <w:szCs w:val="22"/>
        </w:rPr>
        <w:t>w</w:t>
      </w:r>
      <w:r w:rsidR="00AA1D64">
        <w:rPr>
          <w:rFonts w:ascii="Arial" w:hAnsi="Arial" w:cs="Arial"/>
          <w:sz w:val="22"/>
          <w:szCs w:val="22"/>
        </w:rPr>
        <w:t>eryfikacj</w:t>
      </w:r>
      <w:r w:rsidR="00DB668E">
        <w:rPr>
          <w:rFonts w:ascii="Arial" w:hAnsi="Arial" w:cs="Arial"/>
          <w:sz w:val="22"/>
          <w:szCs w:val="22"/>
        </w:rPr>
        <w:t>a</w:t>
      </w:r>
      <w:r w:rsidR="00AA1D64">
        <w:rPr>
          <w:rFonts w:ascii="Arial" w:hAnsi="Arial" w:cs="Arial"/>
          <w:sz w:val="22"/>
          <w:szCs w:val="22"/>
        </w:rPr>
        <w:t xml:space="preserve"> </w:t>
      </w:r>
      <w:r w:rsidR="00A77F21">
        <w:rPr>
          <w:rFonts w:ascii="Arial" w:hAnsi="Arial" w:cs="Arial"/>
          <w:sz w:val="22"/>
          <w:szCs w:val="22"/>
        </w:rPr>
        <w:t>możliwa jest na próbie</w:t>
      </w:r>
      <w:r w:rsidR="00C97EE8">
        <w:rPr>
          <w:rFonts w:ascii="Arial" w:hAnsi="Arial" w:cs="Arial"/>
          <w:sz w:val="22"/>
          <w:szCs w:val="22"/>
        </w:rPr>
        <w:t xml:space="preserve"> wspóln</w:t>
      </w:r>
      <w:r w:rsidR="00DB668E">
        <w:rPr>
          <w:rFonts w:ascii="Arial" w:hAnsi="Arial" w:cs="Arial"/>
          <w:sz w:val="22"/>
          <w:szCs w:val="22"/>
        </w:rPr>
        <w:t>ych</w:t>
      </w:r>
      <w:r w:rsidR="00AA1D64">
        <w:rPr>
          <w:rFonts w:ascii="Arial" w:hAnsi="Arial" w:cs="Arial"/>
          <w:sz w:val="22"/>
          <w:szCs w:val="22"/>
        </w:rPr>
        <w:t xml:space="preserve"> beneficje</w:t>
      </w:r>
      <w:r w:rsidR="00DB668E">
        <w:rPr>
          <w:rFonts w:ascii="Arial" w:hAnsi="Arial" w:cs="Arial"/>
          <w:sz w:val="22"/>
          <w:szCs w:val="22"/>
        </w:rPr>
        <w:t>ntów</w:t>
      </w:r>
      <w:r w:rsidR="00C97EE8">
        <w:rPr>
          <w:rFonts w:ascii="Arial" w:hAnsi="Arial" w:cs="Arial"/>
          <w:sz w:val="22"/>
          <w:szCs w:val="22"/>
        </w:rPr>
        <w:t xml:space="preserve"> zidentyfikowan</w:t>
      </w:r>
      <w:r w:rsidR="00B51DC7">
        <w:rPr>
          <w:rFonts w:ascii="Arial" w:hAnsi="Arial" w:cs="Arial"/>
          <w:sz w:val="22"/>
          <w:szCs w:val="22"/>
        </w:rPr>
        <w:t>ych</w:t>
      </w:r>
      <w:r w:rsidR="00C97EE8">
        <w:rPr>
          <w:rFonts w:ascii="Arial" w:hAnsi="Arial" w:cs="Arial"/>
          <w:sz w:val="22"/>
          <w:szCs w:val="22"/>
        </w:rPr>
        <w:t xml:space="preserve"> w Raporcie podstawowym</w:t>
      </w:r>
      <w:r w:rsidR="00AA1D64">
        <w:rPr>
          <w:rFonts w:ascii="Arial" w:hAnsi="Arial" w:cs="Arial"/>
          <w:sz w:val="22"/>
          <w:szCs w:val="22"/>
        </w:rPr>
        <w:t xml:space="preserve">, </w:t>
      </w:r>
      <w:r w:rsidR="00921C4B">
        <w:rPr>
          <w:rFonts w:ascii="Arial" w:hAnsi="Arial" w:cs="Arial"/>
          <w:sz w:val="22"/>
          <w:szCs w:val="22"/>
        </w:rPr>
        <w:br/>
      </w:r>
      <w:r w:rsidR="00AA1D64">
        <w:rPr>
          <w:rFonts w:ascii="Arial" w:hAnsi="Arial" w:cs="Arial"/>
          <w:sz w:val="22"/>
          <w:szCs w:val="22"/>
        </w:rPr>
        <w:t xml:space="preserve">w danym </w:t>
      </w:r>
      <w:r w:rsidR="00C97EE8">
        <w:rPr>
          <w:rFonts w:ascii="Arial" w:hAnsi="Arial" w:cs="Arial"/>
          <w:sz w:val="22"/>
          <w:szCs w:val="22"/>
        </w:rPr>
        <w:t>kwartale</w:t>
      </w:r>
      <w:r w:rsidR="00AA1D64">
        <w:rPr>
          <w:rFonts w:ascii="Arial" w:hAnsi="Arial" w:cs="Arial"/>
          <w:sz w:val="22"/>
          <w:szCs w:val="22"/>
        </w:rPr>
        <w:t xml:space="preserve">, w którym WoP zostały pozytywnie zweryfikowane i przedstawione do </w:t>
      </w:r>
      <w:r w:rsidR="00AA1D64">
        <w:rPr>
          <w:rFonts w:ascii="Arial" w:hAnsi="Arial" w:cs="Arial"/>
          <w:sz w:val="22"/>
          <w:szCs w:val="22"/>
        </w:rPr>
        <w:lastRenderedPageBreak/>
        <w:t xml:space="preserve">refundacji. </w:t>
      </w:r>
      <w:r w:rsidR="00DB668E">
        <w:rPr>
          <w:rFonts w:ascii="Arial" w:hAnsi="Arial" w:cs="Arial"/>
          <w:sz w:val="22"/>
          <w:szCs w:val="22"/>
        </w:rPr>
        <w:t>M</w:t>
      </w:r>
      <w:r w:rsidR="00DB668E" w:rsidRPr="00C0108B">
        <w:rPr>
          <w:rFonts w:ascii="Arial" w:hAnsi="Arial" w:cs="Arial"/>
          <w:sz w:val="22"/>
          <w:szCs w:val="22"/>
        </w:rPr>
        <w:t>inimalna wielkość próby wynosi 5% beneficjentów wybieranych raz w każdym kwartale</w:t>
      </w:r>
      <w:r w:rsidR="009C38F4">
        <w:rPr>
          <w:rFonts w:ascii="Arial" w:hAnsi="Arial" w:cs="Arial"/>
          <w:sz w:val="22"/>
          <w:szCs w:val="22"/>
        </w:rPr>
        <w:t>.</w:t>
      </w:r>
      <w:r w:rsidR="00A77F21">
        <w:rPr>
          <w:rFonts w:ascii="Arial" w:hAnsi="Arial" w:cs="Arial"/>
          <w:sz w:val="22"/>
          <w:szCs w:val="22"/>
        </w:rPr>
        <w:t xml:space="preserve"> </w:t>
      </w:r>
      <w:r w:rsidR="00194F64" w:rsidRPr="00194F64">
        <w:rPr>
          <w:rFonts w:ascii="Arial" w:hAnsi="Arial" w:cs="Arial"/>
          <w:sz w:val="22"/>
          <w:szCs w:val="22"/>
        </w:rPr>
        <w:t xml:space="preserve">Raporty </w:t>
      </w:r>
      <w:r w:rsidR="00194F64">
        <w:rPr>
          <w:rFonts w:ascii="Arial" w:hAnsi="Arial" w:cs="Arial"/>
          <w:sz w:val="22"/>
          <w:szCs w:val="22"/>
        </w:rPr>
        <w:t xml:space="preserve">podstawowe </w:t>
      </w:r>
      <w:r w:rsidR="00194F64" w:rsidRPr="00194F64">
        <w:rPr>
          <w:rFonts w:ascii="Arial" w:hAnsi="Arial" w:cs="Arial"/>
          <w:sz w:val="22"/>
          <w:szCs w:val="22"/>
        </w:rPr>
        <w:t xml:space="preserve">opracowane i udostępnione </w:t>
      </w:r>
      <w:r w:rsidR="00194F64">
        <w:rPr>
          <w:rFonts w:ascii="Arial" w:hAnsi="Arial" w:cs="Arial"/>
          <w:sz w:val="22"/>
          <w:szCs w:val="22"/>
        </w:rPr>
        <w:t xml:space="preserve">są w systemie Oracle Discoverer </w:t>
      </w:r>
      <w:r w:rsidR="00194F64" w:rsidRPr="00194F64">
        <w:rPr>
          <w:rFonts w:ascii="Arial" w:hAnsi="Arial" w:cs="Arial"/>
          <w:sz w:val="22"/>
          <w:szCs w:val="22"/>
        </w:rPr>
        <w:t>przez IK UP</w:t>
      </w:r>
      <w:r w:rsidR="00A77F21">
        <w:rPr>
          <w:rFonts w:ascii="Arial" w:hAnsi="Arial" w:cs="Arial"/>
          <w:sz w:val="22"/>
          <w:szCs w:val="22"/>
        </w:rPr>
        <w:t xml:space="preserve">, zaś raporty pogłębione udostępniane są w środowisku produkcyjnym systemu CKK. Zgodnie z zapisami wskazanymi w </w:t>
      </w:r>
      <w:r w:rsidR="00A77F21" w:rsidRPr="00B01FAA">
        <w:rPr>
          <w:rFonts w:ascii="Arial" w:hAnsi="Arial" w:cs="Arial"/>
          <w:i/>
          <w:sz w:val="22"/>
          <w:szCs w:val="22"/>
        </w:rPr>
        <w:t xml:space="preserve">Porozumieniu </w:t>
      </w:r>
      <w:r w:rsidR="00A77F21">
        <w:rPr>
          <w:rFonts w:ascii="Arial" w:hAnsi="Arial" w:cs="Arial"/>
          <w:sz w:val="22"/>
          <w:szCs w:val="22"/>
        </w:rPr>
        <w:t xml:space="preserve">system CKK zapewnia użytkownikowi wyszukanie Raportu pogłębionego po numerze NIP podmiotu zidentyfikowanego jako beneficjent wspólny w Raporcie podstawowym. </w:t>
      </w:r>
      <w:r w:rsidR="00194F64" w:rsidRPr="00194F64" w:rsidDel="00C97EE8">
        <w:rPr>
          <w:rFonts w:ascii="Arial" w:hAnsi="Arial" w:cs="Arial"/>
          <w:sz w:val="22"/>
          <w:szCs w:val="22"/>
        </w:rPr>
        <w:t xml:space="preserve"> </w:t>
      </w:r>
    </w:p>
    <w:p w:rsidR="00430FEE" w:rsidRDefault="00430FEE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wystąpienia uzasadnionego podejrzenia w trakcie kontroli </w:t>
      </w:r>
      <w:r w:rsidR="007B1438">
        <w:rPr>
          <w:rFonts w:ascii="Arial" w:hAnsi="Arial" w:cs="Arial"/>
          <w:sz w:val="22"/>
          <w:szCs w:val="22"/>
        </w:rPr>
        <w:t>krzyżowej</w:t>
      </w:r>
      <w:r>
        <w:rPr>
          <w:rFonts w:ascii="Arial" w:hAnsi="Arial" w:cs="Arial"/>
          <w:sz w:val="22"/>
          <w:szCs w:val="22"/>
        </w:rPr>
        <w:t xml:space="preserve"> horyzontalnej </w:t>
      </w:r>
      <w:r w:rsidR="009D1A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PROW </w:t>
      </w:r>
      <w:r w:rsidR="00BC3B35">
        <w:rPr>
          <w:rFonts w:ascii="Arial" w:hAnsi="Arial" w:cs="Arial"/>
          <w:sz w:val="22"/>
          <w:szCs w:val="22"/>
        </w:rPr>
        <w:t>14-20</w:t>
      </w:r>
      <w:r w:rsidR="004D22C1">
        <w:rPr>
          <w:rFonts w:ascii="Arial" w:hAnsi="Arial" w:cs="Arial"/>
          <w:sz w:val="22"/>
          <w:szCs w:val="22"/>
        </w:rPr>
        <w:t xml:space="preserve"> lub PO RYBY </w:t>
      </w:r>
      <w:r w:rsidR="00BC3B35">
        <w:rPr>
          <w:rFonts w:ascii="Arial" w:hAnsi="Arial" w:cs="Arial"/>
          <w:sz w:val="22"/>
          <w:szCs w:val="22"/>
        </w:rPr>
        <w:t>14-20</w:t>
      </w:r>
      <w:r>
        <w:rPr>
          <w:rFonts w:ascii="Arial" w:hAnsi="Arial" w:cs="Arial"/>
          <w:sz w:val="22"/>
          <w:szCs w:val="22"/>
        </w:rPr>
        <w:t>, i</w:t>
      </w:r>
      <w:r w:rsidR="007B143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 mogło dojść do próby uzyskania przez beneficjenta podwójnego sfinansowani</w:t>
      </w:r>
      <w:r w:rsidR="007B1438">
        <w:rPr>
          <w:rFonts w:ascii="Arial" w:hAnsi="Arial" w:cs="Arial"/>
          <w:sz w:val="22"/>
          <w:szCs w:val="22"/>
        </w:rPr>
        <w:t>a tego samego wydatku, IZ</w:t>
      </w:r>
      <w:r>
        <w:rPr>
          <w:rFonts w:ascii="Arial" w:hAnsi="Arial" w:cs="Arial"/>
          <w:sz w:val="22"/>
          <w:szCs w:val="22"/>
        </w:rPr>
        <w:t xml:space="preserve"> </w:t>
      </w:r>
      <w:r w:rsidR="00E316BC">
        <w:rPr>
          <w:rFonts w:ascii="Arial" w:hAnsi="Arial" w:cs="Arial"/>
          <w:sz w:val="22"/>
          <w:szCs w:val="22"/>
        </w:rPr>
        <w:t xml:space="preserve">PO IiŚ </w:t>
      </w:r>
      <w:r>
        <w:rPr>
          <w:rFonts w:ascii="Arial" w:hAnsi="Arial" w:cs="Arial"/>
          <w:sz w:val="22"/>
          <w:szCs w:val="22"/>
        </w:rPr>
        <w:t xml:space="preserve">ustala, czy podwójne finansowanie miało miejsce. W tym celu </w:t>
      </w:r>
      <w:r w:rsidR="00E316BC">
        <w:rPr>
          <w:rFonts w:ascii="Arial" w:hAnsi="Arial" w:cs="Arial"/>
          <w:sz w:val="22"/>
          <w:szCs w:val="22"/>
        </w:rPr>
        <w:t>IZ PO IiŚ</w:t>
      </w:r>
      <w:r>
        <w:rPr>
          <w:rFonts w:ascii="Arial" w:hAnsi="Arial" w:cs="Arial"/>
          <w:sz w:val="22"/>
          <w:szCs w:val="22"/>
        </w:rPr>
        <w:t xml:space="preserve"> występuje do właściwej instytucji w ramach PROW </w:t>
      </w:r>
      <w:r w:rsidR="00BC3B35">
        <w:rPr>
          <w:rFonts w:ascii="Arial" w:hAnsi="Arial" w:cs="Arial"/>
          <w:sz w:val="22"/>
          <w:szCs w:val="22"/>
        </w:rPr>
        <w:t>14-20</w:t>
      </w:r>
      <w:r w:rsidR="00E316BC">
        <w:rPr>
          <w:rFonts w:ascii="Arial" w:hAnsi="Arial" w:cs="Arial"/>
          <w:sz w:val="22"/>
          <w:szCs w:val="22"/>
        </w:rPr>
        <w:t xml:space="preserve"> lub PO RYBY </w:t>
      </w:r>
      <w:r w:rsidR="00BC3B35">
        <w:rPr>
          <w:rFonts w:ascii="Arial" w:hAnsi="Arial" w:cs="Arial"/>
          <w:sz w:val="22"/>
          <w:szCs w:val="22"/>
        </w:rPr>
        <w:t>14-20</w:t>
      </w:r>
      <w:r>
        <w:rPr>
          <w:rFonts w:ascii="Arial" w:hAnsi="Arial" w:cs="Arial"/>
          <w:sz w:val="22"/>
          <w:szCs w:val="22"/>
        </w:rPr>
        <w:t xml:space="preserve"> z wnioskiem o przekazanie</w:t>
      </w:r>
      <w:r w:rsidR="00E316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możliwie </w:t>
      </w:r>
      <w:r w:rsidR="00E316BC">
        <w:rPr>
          <w:rFonts w:ascii="Arial" w:hAnsi="Arial" w:cs="Arial"/>
          <w:sz w:val="22"/>
          <w:szCs w:val="22"/>
        </w:rPr>
        <w:t>najkrótszym terminie (</w:t>
      </w:r>
      <w:r>
        <w:rPr>
          <w:rFonts w:ascii="Arial" w:hAnsi="Arial" w:cs="Arial"/>
          <w:sz w:val="22"/>
          <w:szCs w:val="22"/>
        </w:rPr>
        <w:t>nie dłu</w:t>
      </w:r>
      <w:r w:rsidR="007B143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szym ni</w:t>
      </w:r>
      <w:r w:rsidR="007B143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 </w:t>
      </w:r>
      <w:r w:rsidR="001D62AA">
        <w:rPr>
          <w:rFonts w:ascii="Arial" w:hAnsi="Arial" w:cs="Arial"/>
          <w:sz w:val="22"/>
          <w:szCs w:val="22"/>
        </w:rPr>
        <w:br/>
      </w:r>
      <w:r w:rsidR="009C38F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roboczych od dnia dorę</w:t>
      </w:r>
      <w:r w:rsidR="00E316BC">
        <w:rPr>
          <w:rFonts w:ascii="Arial" w:hAnsi="Arial" w:cs="Arial"/>
          <w:sz w:val="22"/>
          <w:szCs w:val="22"/>
        </w:rPr>
        <w:t>czenia wniosku),</w:t>
      </w:r>
      <w:r>
        <w:rPr>
          <w:rFonts w:ascii="Arial" w:hAnsi="Arial" w:cs="Arial"/>
          <w:sz w:val="22"/>
          <w:szCs w:val="22"/>
        </w:rPr>
        <w:t xml:space="preserve"> poświadczonych za zgodność z oryginałem </w:t>
      </w:r>
      <w:r w:rsidR="009C38F4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za zgodność z odpisem kopii wskazanych </w:t>
      </w:r>
      <w:r w:rsidR="001701BE">
        <w:rPr>
          <w:rFonts w:ascii="Arial" w:hAnsi="Arial" w:cs="Arial"/>
          <w:sz w:val="22"/>
          <w:szCs w:val="22"/>
        </w:rPr>
        <w:t>faktur lub dokumentów o </w:t>
      </w:r>
      <w:r>
        <w:rPr>
          <w:rFonts w:ascii="Arial" w:hAnsi="Arial" w:cs="Arial"/>
          <w:sz w:val="22"/>
          <w:szCs w:val="22"/>
        </w:rPr>
        <w:t>równowa</w:t>
      </w:r>
      <w:r w:rsidR="007B143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nej wartości dowodowej. </w:t>
      </w:r>
    </w:p>
    <w:p w:rsidR="004F5D26" w:rsidRDefault="003B41CD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 xml:space="preserve">W </w:t>
      </w:r>
      <w:r w:rsidR="001A4758">
        <w:rPr>
          <w:rFonts w:ascii="Arial" w:hAnsi="Arial" w:cs="Arial"/>
          <w:sz w:val="22"/>
          <w:szCs w:val="22"/>
        </w:rPr>
        <w:t>przypadku</w:t>
      </w:r>
      <w:r w:rsidRPr="00121E07">
        <w:rPr>
          <w:rFonts w:ascii="Arial" w:hAnsi="Arial" w:cs="Arial"/>
          <w:sz w:val="22"/>
          <w:szCs w:val="22"/>
        </w:rPr>
        <w:t xml:space="preserve"> </w:t>
      </w:r>
      <w:r w:rsidR="001A4758">
        <w:rPr>
          <w:rFonts w:ascii="Arial" w:hAnsi="Arial" w:cs="Arial"/>
          <w:sz w:val="22"/>
          <w:szCs w:val="22"/>
        </w:rPr>
        <w:t>potwierdzenia</w:t>
      </w:r>
      <w:r w:rsidR="001A4758" w:rsidRPr="00121E07">
        <w:rPr>
          <w:rFonts w:ascii="Arial" w:hAnsi="Arial" w:cs="Arial"/>
          <w:sz w:val="22"/>
          <w:szCs w:val="22"/>
        </w:rPr>
        <w:t xml:space="preserve"> </w:t>
      </w:r>
      <w:r w:rsidR="008857BC">
        <w:rPr>
          <w:rFonts w:ascii="Arial" w:hAnsi="Arial" w:cs="Arial"/>
          <w:sz w:val="22"/>
          <w:szCs w:val="22"/>
        </w:rPr>
        <w:t xml:space="preserve">wystąpienia </w:t>
      </w:r>
      <w:r w:rsidRPr="00121E07">
        <w:rPr>
          <w:rFonts w:ascii="Arial" w:hAnsi="Arial" w:cs="Arial"/>
          <w:sz w:val="22"/>
          <w:szCs w:val="22"/>
        </w:rPr>
        <w:t>podwójnego finansowania</w:t>
      </w:r>
      <w:r w:rsidR="00826C4B" w:rsidRPr="00121E07">
        <w:rPr>
          <w:rFonts w:ascii="Arial" w:hAnsi="Arial" w:cs="Arial"/>
          <w:sz w:val="22"/>
          <w:szCs w:val="22"/>
        </w:rPr>
        <w:t xml:space="preserve"> wydatku,</w:t>
      </w:r>
      <w:r w:rsidR="00355229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IZ przekazuje informację do właściwego podmiotu w ramach PROW </w:t>
      </w:r>
      <w:r w:rsidR="00BC3B35">
        <w:rPr>
          <w:rFonts w:ascii="Arial" w:hAnsi="Arial" w:cs="Arial"/>
          <w:sz w:val="22"/>
          <w:szCs w:val="22"/>
        </w:rPr>
        <w:t>14-20</w:t>
      </w:r>
      <w:r w:rsidR="001A4758">
        <w:rPr>
          <w:rFonts w:ascii="Arial" w:hAnsi="Arial" w:cs="Arial"/>
          <w:sz w:val="22"/>
          <w:szCs w:val="22"/>
        </w:rPr>
        <w:t xml:space="preserve"> lub PO RYBY </w:t>
      </w:r>
      <w:r w:rsidR="00BC3B35">
        <w:rPr>
          <w:rFonts w:ascii="Arial" w:hAnsi="Arial" w:cs="Arial"/>
          <w:sz w:val="22"/>
          <w:szCs w:val="22"/>
        </w:rPr>
        <w:t>14-20</w:t>
      </w:r>
      <w:r w:rsidR="008D593D">
        <w:rPr>
          <w:rFonts w:ascii="Arial" w:hAnsi="Arial" w:cs="Arial"/>
          <w:sz w:val="22"/>
          <w:szCs w:val="22"/>
        </w:rPr>
        <w:t>,</w:t>
      </w:r>
      <w:r w:rsidRPr="00121E07">
        <w:rPr>
          <w:rFonts w:ascii="Arial" w:hAnsi="Arial" w:cs="Arial"/>
          <w:sz w:val="22"/>
          <w:szCs w:val="22"/>
        </w:rPr>
        <w:t xml:space="preserve"> </w:t>
      </w:r>
      <w:r w:rsidR="001A4758">
        <w:rPr>
          <w:rFonts w:ascii="Arial" w:hAnsi="Arial" w:cs="Arial"/>
          <w:sz w:val="22"/>
          <w:szCs w:val="22"/>
        </w:rPr>
        <w:t xml:space="preserve">jak również </w:t>
      </w:r>
      <w:r w:rsidR="008D593D">
        <w:rPr>
          <w:rFonts w:ascii="Arial" w:hAnsi="Arial" w:cs="Arial"/>
          <w:sz w:val="22"/>
          <w:szCs w:val="22"/>
        </w:rPr>
        <w:t xml:space="preserve">do </w:t>
      </w:r>
      <w:r w:rsidR="001A4758">
        <w:rPr>
          <w:rFonts w:ascii="Arial" w:hAnsi="Arial" w:cs="Arial"/>
          <w:sz w:val="22"/>
          <w:szCs w:val="22"/>
        </w:rPr>
        <w:t>odpowiedniej</w:t>
      </w:r>
      <w:r w:rsidR="001A4758" w:rsidRPr="00121E07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agencji płatniczej </w:t>
      </w:r>
      <w:r w:rsidR="005068E0" w:rsidRPr="00121E07">
        <w:rPr>
          <w:rFonts w:ascii="Arial" w:hAnsi="Arial" w:cs="Arial"/>
          <w:sz w:val="22"/>
          <w:szCs w:val="22"/>
        </w:rPr>
        <w:t>(jeśli nie jest to ten sam podmiot)</w:t>
      </w:r>
      <w:r w:rsidRPr="00121E07">
        <w:rPr>
          <w:rFonts w:ascii="Arial" w:hAnsi="Arial" w:cs="Arial"/>
          <w:sz w:val="22"/>
          <w:szCs w:val="22"/>
        </w:rPr>
        <w:t>.</w:t>
      </w:r>
    </w:p>
    <w:p w:rsidR="004F5A77" w:rsidRDefault="00544FA8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25D3">
        <w:rPr>
          <w:rFonts w:ascii="Arial" w:hAnsi="Arial" w:cs="Arial"/>
          <w:b/>
          <w:sz w:val="22"/>
          <w:szCs w:val="22"/>
        </w:rPr>
        <w:t xml:space="preserve">Rejestracja kontroli krzyżowej horyzontalnej dokonywana jest w systemie SL2014 zgodnie </w:t>
      </w:r>
      <w:r w:rsidR="007D49A2" w:rsidRPr="005325D3">
        <w:rPr>
          <w:rFonts w:ascii="Arial" w:hAnsi="Arial" w:cs="Arial"/>
          <w:b/>
          <w:sz w:val="22"/>
          <w:szCs w:val="22"/>
        </w:rPr>
        <w:br/>
      </w:r>
      <w:r w:rsidRPr="005325D3">
        <w:rPr>
          <w:rFonts w:ascii="Arial" w:hAnsi="Arial" w:cs="Arial"/>
          <w:b/>
          <w:sz w:val="22"/>
          <w:szCs w:val="22"/>
        </w:rPr>
        <w:t>z zapisami wskazanymi w Instrukcji użytkownika SL2014 moduł kontrole krzyżowe.</w:t>
      </w:r>
    </w:p>
    <w:p w:rsidR="004C001A" w:rsidRPr="005325D3" w:rsidRDefault="004C001A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4088" w:rsidRDefault="00114091" w:rsidP="00F224CA">
      <w:pPr>
        <w:numPr>
          <w:ilvl w:val="0"/>
          <w:numId w:val="44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25D3">
        <w:rPr>
          <w:rFonts w:ascii="Arial" w:hAnsi="Arial" w:cs="Arial"/>
          <w:b/>
          <w:sz w:val="22"/>
          <w:szCs w:val="22"/>
        </w:rPr>
        <w:t>Kontrole prowadzone przez IP/IW na miejscu realizacji projektu</w:t>
      </w:r>
    </w:p>
    <w:p w:rsidR="00B51DC7" w:rsidRDefault="00B51DC7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>Weryfikacja podwójnego finansowania odbywa się również podczas prowadzenia kontroli projektów u beneficjenta</w:t>
      </w:r>
      <w:r>
        <w:rPr>
          <w:rFonts w:ascii="Arial" w:hAnsi="Arial" w:cs="Arial"/>
          <w:sz w:val="22"/>
          <w:szCs w:val="22"/>
        </w:rPr>
        <w:t xml:space="preserve"> na miejscu </w:t>
      </w:r>
      <w:r w:rsidRPr="00121E07">
        <w:rPr>
          <w:rFonts w:ascii="Arial" w:hAnsi="Arial" w:cs="Arial"/>
          <w:sz w:val="22"/>
          <w:szCs w:val="22"/>
        </w:rPr>
        <w:t>, podczas której należy obligatoryjnie weryfikować (dopuszcza się weryfikację na próbie dokumentów) prawidłowość opisu oryginału faktury w celu upewnienia się, że te same wydatki nie zostały uznane za kwalifikowalne w ramach różnych instrumentów wspólnotowych</w:t>
      </w:r>
      <w:r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(zagadnienie to jest elementem wzoru listy sprawdzającej do kontroli projektu na miejscu, która zawiera minimalny obligatoryjny zakres kontroli </w:t>
      </w:r>
      <w:r w:rsidRPr="0047194E">
        <w:rPr>
          <w:rFonts w:ascii="Arial" w:hAnsi="Arial" w:cs="Arial"/>
          <w:sz w:val="22"/>
          <w:szCs w:val="22"/>
        </w:rPr>
        <w:t xml:space="preserve">– załącznik nr </w:t>
      </w:r>
      <w:r>
        <w:rPr>
          <w:rFonts w:ascii="Arial" w:hAnsi="Arial" w:cs="Arial"/>
          <w:sz w:val="22"/>
          <w:szCs w:val="22"/>
        </w:rPr>
        <w:t>2</w:t>
      </w:r>
      <w:r w:rsidRPr="004719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47194E">
        <w:rPr>
          <w:rFonts w:ascii="Arial" w:hAnsi="Arial" w:cs="Arial"/>
          <w:i/>
          <w:sz w:val="22"/>
          <w:szCs w:val="22"/>
        </w:rPr>
        <w:t>Wytycznych do kontroli</w:t>
      </w:r>
      <w:r w:rsidRPr="0047194E">
        <w:rPr>
          <w:rFonts w:ascii="Arial" w:hAnsi="Arial" w:cs="Arial"/>
          <w:sz w:val="22"/>
          <w:szCs w:val="22"/>
        </w:rPr>
        <w:t>).</w:t>
      </w:r>
      <w:r w:rsidRPr="00121E07">
        <w:rPr>
          <w:rFonts w:ascii="Arial" w:hAnsi="Arial" w:cs="Arial"/>
          <w:sz w:val="22"/>
          <w:szCs w:val="22"/>
        </w:rPr>
        <w:t xml:space="preserve"> </w:t>
      </w:r>
    </w:p>
    <w:p w:rsidR="00B51DC7" w:rsidRPr="009D1AD6" w:rsidRDefault="00B51DC7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D1AD6">
        <w:rPr>
          <w:rFonts w:ascii="Arial" w:hAnsi="Arial" w:cs="Arial"/>
          <w:sz w:val="22"/>
          <w:szCs w:val="22"/>
        </w:rPr>
        <w:t>Instytucje prowadzące kontrole projektów na miejscu w ramach PO IiŚ (IZ/IP/IW), zapewnią sprawdzanie braku występowania na oryginałach faktur (lub dokumentów o równoważnej wartości dowodowej) adnotacji instytucji wdrażających PROW 14-20 o treści: Przedstawiono do refundacji w ramach Programu Rozwoju Obszarów Wiejskich na lata 2014-2020” lub adnotacji instytucji wdrażających PO RYBY 14-20 o treści „Przedstawiono do refundacji w ramach Programu Operacyjnego „Rybactwo i morze 2014-2020”. Adnotacja potwierdza fakt przedłożenia faktur/dokumentów finansowych do refundacji w ramach POIIŚ</w:t>
      </w:r>
      <w:r>
        <w:rPr>
          <w:rFonts w:ascii="Arial" w:hAnsi="Arial" w:cs="Arial"/>
          <w:sz w:val="22"/>
          <w:szCs w:val="22"/>
        </w:rPr>
        <w:t>.</w:t>
      </w:r>
      <w:r w:rsidRPr="009D1AD6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>W systemie realizacji PO IiŚ faktura</w:t>
      </w:r>
      <w:r>
        <w:rPr>
          <w:rFonts w:ascii="Arial" w:hAnsi="Arial" w:cs="Arial"/>
          <w:sz w:val="22"/>
          <w:szCs w:val="22"/>
        </w:rPr>
        <w:t>/dokument finansowy</w:t>
      </w:r>
      <w:r w:rsidRPr="00121E07">
        <w:rPr>
          <w:rFonts w:ascii="Arial" w:hAnsi="Arial" w:cs="Arial"/>
          <w:sz w:val="22"/>
          <w:szCs w:val="22"/>
        </w:rPr>
        <w:t xml:space="preserve"> musi zostać właściwie opisana, w tym zawierać następujące </w:t>
      </w:r>
      <w:r w:rsidRPr="00121E07">
        <w:rPr>
          <w:rFonts w:ascii="Arial" w:hAnsi="Arial" w:cs="Arial"/>
          <w:sz w:val="22"/>
          <w:szCs w:val="22"/>
        </w:rPr>
        <w:lastRenderedPageBreak/>
        <w:t>elementy: numer umowy o dofinansowanie/decyzji oraz nazwę i numer projektu</w:t>
      </w:r>
      <w:r>
        <w:rPr>
          <w:rFonts w:ascii="Arial" w:hAnsi="Arial" w:cs="Arial"/>
          <w:sz w:val="22"/>
          <w:szCs w:val="22"/>
        </w:rPr>
        <w:t>,</w:t>
      </w:r>
      <w:r w:rsidRPr="00121E07">
        <w:rPr>
          <w:rFonts w:ascii="Arial" w:hAnsi="Arial" w:cs="Arial"/>
          <w:sz w:val="22"/>
          <w:szCs w:val="22"/>
        </w:rPr>
        <w:t xml:space="preserve"> nazwę Programu Operacyjnego, numer priorytetu i działania.</w:t>
      </w:r>
      <w:r>
        <w:rPr>
          <w:rFonts w:ascii="Arial" w:hAnsi="Arial" w:cs="Arial"/>
          <w:sz w:val="22"/>
          <w:szCs w:val="22"/>
        </w:rPr>
        <w:t xml:space="preserve"> </w:t>
      </w:r>
      <w:r w:rsidRPr="009D1AD6">
        <w:rPr>
          <w:rFonts w:ascii="Arial" w:hAnsi="Arial" w:cs="Arial"/>
          <w:sz w:val="22"/>
          <w:szCs w:val="22"/>
        </w:rPr>
        <w:t>Sprawdzeniu pod kątem możliwości podwójnego finansowania podlegają także wszystkie duplikaty faktur, aby wykluczyć możliwość rozliczenia wydatków na podstawie oryginału faktury w PROW 14-20 lub PO RYBY 14-20, a w ramach PO</w:t>
      </w:r>
      <w:r w:rsidR="00921C4B">
        <w:rPr>
          <w:rFonts w:ascii="Arial" w:hAnsi="Arial" w:cs="Arial"/>
          <w:sz w:val="22"/>
          <w:szCs w:val="22"/>
        </w:rPr>
        <w:t xml:space="preserve"> </w:t>
      </w:r>
      <w:r w:rsidRPr="009D1AD6">
        <w:rPr>
          <w:rFonts w:ascii="Arial" w:hAnsi="Arial" w:cs="Arial"/>
          <w:sz w:val="22"/>
          <w:szCs w:val="22"/>
        </w:rPr>
        <w:t xml:space="preserve">IiŚ – na podstawie duplikatu. </w:t>
      </w:r>
    </w:p>
    <w:p w:rsidR="00B51DC7" w:rsidRPr="009D1AD6" w:rsidRDefault="00B51DC7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D1AD6">
        <w:rPr>
          <w:rFonts w:ascii="Arial" w:hAnsi="Arial" w:cs="Arial"/>
          <w:sz w:val="22"/>
          <w:szCs w:val="22"/>
        </w:rPr>
        <w:t xml:space="preserve">W przypadku potwierdzenia wystąpienia podwójnego finansowania, właściwa instytucja podejmuje określone w swojej Instrukcji Wykonawczej działania związane z raportowaniem </w:t>
      </w:r>
      <w:r w:rsidR="00415703">
        <w:rPr>
          <w:rFonts w:ascii="Arial" w:hAnsi="Arial" w:cs="Arial"/>
          <w:sz w:val="22"/>
          <w:szCs w:val="22"/>
        </w:rPr>
        <w:br/>
      </w:r>
      <w:r w:rsidRPr="009D1AD6">
        <w:rPr>
          <w:rFonts w:ascii="Arial" w:hAnsi="Arial" w:cs="Arial"/>
          <w:sz w:val="22"/>
          <w:szCs w:val="22"/>
        </w:rPr>
        <w:t>o nieprawidłowości oraz prowadzeniem postępowania mającego na celu odzyskanie kwot nienależnie wypłaconych.</w:t>
      </w:r>
    </w:p>
    <w:p w:rsidR="00B51DC7" w:rsidRPr="009D1AD6" w:rsidRDefault="00B51DC7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D1AD6">
        <w:rPr>
          <w:rFonts w:ascii="Arial" w:hAnsi="Arial" w:cs="Arial"/>
          <w:sz w:val="22"/>
          <w:szCs w:val="22"/>
        </w:rPr>
        <w:t xml:space="preserve">W szczególnie uzasadnionych przypadkach w kontroli beneficjenta PO IiŚ może wziąć udział osoba przeprowadzająca kontrole krzyżowe z ramienia podmiotu funkcjonującego w ramach PROW 14-20 </w:t>
      </w:r>
      <w:r>
        <w:rPr>
          <w:rFonts w:ascii="Arial" w:hAnsi="Arial" w:cs="Arial"/>
          <w:sz w:val="22"/>
          <w:szCs w:val="22"/>
        </w:rPr>
        <w:t xml:space="preserve">lub Po RYBY </w:t>
      </w:r>
      <w:r w:rsidRPr="009D1AD6">
        <w:rPr>
          <w:rFonts w:ascii="Arial" w:hAnsi="Arial" w:cs="Arial"/>
          <w:sz w:val="22"/>
          <w:szCs w:val="22"/>
        </w:rPr>
        <w:t xml:space="preserve">(jako członek zespołu kontrolującego w charakterze niezależnego eksperta). W takiej sytuacji podlega on procedurom prowadzenia kontroli właściwym dla instytucji przeprowadzającej kontrolę. </w:t>
      </w:r>
    </w:p>
    <w:p w:rsidR="00B51DC7" w:rsidRDefault="00B51DC7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E606A">
        <w:rPr>
          <w:rFonts w:ascii="Arial" w:hAnsi="Arial" w:cs="Arial"/>
          <w:b/>
          <w:sz w:val="22"/>
          <w:szCs w:val="22"/>
        </w:rPr>
        <w:t xml:space="preserve">Kontrole krzyżowe projektów </w:t>
      </w:r>
      <w:r>
        <w:rPr>
          <w:rFonts w:ascii="Arial" w:hAnsi="Arial" w:cs="Arial"/>
          <w:b/>
          <w:sz w:val="22"/>
          <w:szCs w:val="22"/>
        </w:rPr>
        <w:t xml:space="preserve">realizowane </w:t>
      </w:r>
      <w:r w:rsidRPr="009E606A">
        <w:rPr>
          <w:rFonts w:ascii="Arial" w:hAnsi="Arial" w:cs="Arial"/>
          <w:b/>
          <w:sz w:val="22"/>
          <w:szCs w:val="22"/>
        </w:rPr>
        <w:t>na miejscu przez IP/IW w ramach PO IiŚ nie podlegają rejestracji w systemie SL2014</w:t>
      </w:r>
      <w:r w:rsidRPr="009D1AD6">
        <w:rPr>
          <w:rFonts w:ascii="Arial" w:hAnsi="Arial" w:cs="Arial"/>
          <w:sz w:val="22"/>
          <w:szCs w:val="22"/>
        </w:rPr>
        <w:t>.</w:t>
      </w:r>
    </w:p>
    <w:p w:rsidR="00AF4088" w:rsidRDefault="00AF4088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i/>
        </w:rPr>
      </w:pPr>
    </w:p>
    <w:p w:rsidR="00684C32" w:rsidRDefault="00637BB9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Ad. </w:t>
      </w:r>
      <w:r w:rsidR="00684C32" w:rsidRPr="004F5A77">
        <w:rPr>
          <w:rFonts w:ascii="Arial" w:hAnsi="Arial" w:cs="Arial"/>
          <w:b/>
          <w:i/>
        </w:rPr>
        <w:t xml:space="preserve">3. </w:t>
      </w:r>
      <w:r w:rsidR="00415703">
        <w:rPr>
          <w:rFonts w:ascii="Arial" w:hAnsi="Arial" w:cs="Arial"/>
          <w:b/>
          <w:i/>
        </w:rPr>
        <w:t>K</w:t>
      </w:r>
      <w:r w:rsidR="00684C32" w:rsidRPr="004F5A77">
        <w:rPr>
          <w:rFonts w:ascii="Arial" w:hAnsi="Arial" w:cs="Arial"/>
          <w:b/>
          <w:i/>
        </w:rPr>
        <w:t>ontrol</w:t>
      </w:r>
      <w:r w:rsidR="00415703">
        <w:rPr>
          <w:rFonts w:ascii="Arial" w:hAnsi="Arial" w:cs="Arial"/>
          <w:b/>
          <w:i/>
        </w:rPr>
        <w:t>e</w:t>
      </w:r>
      <w:r w:rsidR="00684C32" w:rsidRPr="004F5A77">
        <w:rPr>
          <w:rFonts w:ascii="Arial" w:hAnsi="Arial" w:cs="Arial"/>
          <w:b/>
          <w:i/>
        </w:rPr>
        <w:t xml:space="preserve"> krzyżow</w:t>
      </w:r>
      <w:r w:rsidR="00415703">
        <w:rPr>
          <w:rFonts w:ascii="Arial" w:hAnsi="Arial" w:cs="Arial"/>
          <w:b/>
          <w:i/>
        </w:rPr>
        <w:t>e</w:t>
      </w:r>
      <w:r w:rsidR="00684C32" w:rsidRPr="004F5A77">
        <w:rPr>
          <w:rFonts w:ascii="Arial" w:hAnsi="Arial" w:cs="Arial"/>
          <w:b/>
          <w:i/>
        </w:rPr>
        <w:t xml:space="preserve"> horyzontaln</w:t>
      </w:r>
      <w:r w:rsidR="00415703">
        <w:rPr>
          <w:rFonts w:ascii="Arial" w:hAnsi="Arial" w:cs="Arial"/>
          <w:b/>
          <w:i/>
        </w:rPr>
        <w:t>e</w:t>
      </w:r>
      <w:r w:rsidR="00684C32" w:rsidRPr="004F5A77">
        <w:rPr>
          <w:rFonts w:ascii="Arial" w:hAnsi="Arial" w:cs="Arial"/>
          <w:b/>
          <w:i/>
        </w:rPr>
        <w:t xml:space="preserve"> i międzyokresow</w:t>
      </w:r>
      <w:r w:rsidR="00415703">
        <w:rPr>
          <w:rFonts w:ascii="Arial" w:hAnsi="Arial" w:cs="Arial"/>
          <w:b/>
          <w:i/>
        </w:rPr>
        <w:t>e</w:t>
      </w:r>
    </w:p>
    <w:p w:rsidR="007D49A2" w:rsidRDefault="0034339C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21E07">
        <w:rPr>
          <w:rFonts w:ascii="Arial" w:hAnsi="Arial" w:cs="Arial"/>
          <w:sz w:val="22"/>
          <w:szCs w:val="22"/>
        </w:rPr>
        <w:t xml:space="preserve">Dodatkowo, na podstawie </w:t>
      </w:r>
      <w:r w:rsidRPr="00121E07">
        <w:rPr>
          <w:rFonts w:ascii="Arial" w:hAnsi="Arial" w:cs="Arial"/>
          <w:i/>
          <w:sz w:val="22"/>
          <w:szCs w:val="22"/>
        </w:rPr>
        <w:t>Wytycznych</w:t>
      </w:r>
      <w:r w:rsidR="00935240">
        <w:rPr>
          <w:rFonts w:ascii="Arial" w:hAnsi="Arial" w:cs="Arial"/>
          <w:i/>
          <w:sz w:val="22"/>
          <w:szCs w:val="22"/>
        </w:rPr>
        <w:t xml:space="preserve"> </w:t>
      </w:r>
      <w:r w:rsidR="00921C4B">
        <w:rPr>
          <w:rFonts w:ascii="Arial" w:hAnsi="Arial" w:cs="Arial"/>
          <w:i/>
          <w:sz w:val="22"/>
          <w:szCs w:val="22"/>
        </w:rPr>
        <w:t>do</w:t>
      </w:r>
      <w:r w:rsidR="00B265CF" w:rsidRPr="00B265CF">
        <w:rPr>
          <w:rFonts w:ascii="Arial" w:hAnsi="Arial" w:cs="Arial"/>
          <w:i/>
          <w:sz w:val="22"/>
          <w:szCs w:val="22"/>
        </w:rPr>
        <w:t xml:space="preserve"> kontroli </w:t>
      </w:r>
      <w:r w:rsidRPr="00121E07">
        <w:rPr>
          <w:rFonts w:ascii="Arial" w:hAnsi="Arial" w:cs="Arial"/>
          <w:sz w:val="22"/>
          <w:szCs w:val="22"/>
        </w:rPr>
        <w:t xml:space="preserve">prowadzone są także </w:t>
      </w:r>
      <w:r w:rsidRPr="00121E07">
        <w:rPr>
          <w:rFonts w:ascii="Arial" w:hAnsi="Arial" w:cs="Arial"/>
          <w:b/>
          <w:sz w:val="22"/>
          <w:szCs w:val="22"/>
        </w:rPr>
        <w:t>kontrole krzyżowe horyzontalne</w:t>
      </w:r>
      <w:r w:rsidR="00DD27EA">
        <w:rPr>
          <w:rFonts w:ascii="Arial" w:hAnsi="Arial" w:cs="Arial"/>
          <w:b/>
          <w:sz w:val="22"/>
          <w:szCs w:val="22"/>
        </w:rPr>
        <w:t xml:space="preserve"> i międzyokresowe</w:t>
      </w:r>
      <w:r w:rsidRPr="00121E07">
        <w:rPr>
          <w:rFonts w:ascii="Arial" w:hAnsi="Arial" w:cs="Arial"/>
          <w:sz w:val="22"/>
          <w:szCs w:val="22"/>
        </w:rPr>
        <w:t xml:space="preserve">, których celem jest wykrywanie i eliminowanie podwójnego finansowania wydatków w ramach </w:t>
      </w:r>
      <w:r w:rsidR="00261695">
        <w:rPr>
          <w:rFonts w:ascii="Arial" w:hAnsi="Arial" w:cs="Arial"/>
          <w:sz w:val="22"/>
          <w:szCs w:val="22"/>
        </w:rPr>
        <w:t xml:space="preserve">różnych PO perspektywy finansowej 14-20 jak również </w:t>
      </w:r>
      <w:r w:rsidR="00921C4B">
        <w:rPr>
          <w:rFonts w:ascii="Arial" w:hAnsi="Arial" w:cs="Arial"/>
          <w:sz w:val="22"/>
          <w:szCs w:val="22"/>
        </w:rPr>
        <w:br/>
      </w:r>
      <w:r w:rsidR="00261695">
        <w:rPr>
          <w:rFonts w:ascii="Arial" w:hAnsi="Arial" w:cs="Arial"/>
          <w:sz w:val="22"/>
          <w:szCs w:val="22"/>
        </w:rPr>
        <w:t xml:space="preserve">w ramach </w:t>
      </w:r>
      <w:r w:rsidRPr="00121E07">
        <w:rPr>
          <w:rFonts w:ascii="Arial" w:hAnsi="Arial" w:cs="Arial"/>
          <w:sz w:val="22"/>
          <w:szCs w:val="22"/>
        </w:rPr>
        <w:t>dwóch</w:t>
      </w:r>
      <w:r w:rsidR="00261695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 perspektyw finansowych</w:t>
      </w:r>
      <w:r w:rsidR="008E6258">
        <w:rPr>
          <w:rFonts w:ascii="Arial" w:hAnsi="Arial" w:cs="Arial"/>
          <w:sz w:val="22"/>
          <w:szCs w:val="22"/>
        </w:rPr>
        <w:t>.</w:t>
      </w:r>
      <w:r w:rsidR="00261695">
        <w:rPr>
          <w:rFonts w:ascii="Arial" w:hAnsi="Arial" w:cs="Arial"/>
          <w:sz w:val="22"/>
          <w:szCs w:val="22"/>
        </w:rPr>
        <w:t xml:space="preserve"> </w:t>
      </w:r>
      <w:r w:rsidR="005674F0">
        <w:rPr>
          <w:rFonts w:ascii="Arial" w:hAnsi="Arial" w:cs="Arial"/>
          <w:sz w:val="22"/>
          <w:szCs w:val="22"/>
        </w:rPr>
        <w:t xml:space="preserve"> </w:t>
      </w:r>
      <w:r w:rsidR="00194F64">
        <w:rPr>
          <w:rFonts w:ascii="Arial" w:hAnsi="Arial" w:cs="Arial"/>
          <w:sz w:val="22"/>
          <w:szCs w:val="22"/>
        </w:rPr>
        <w:t>Zgodnie z warunkami wskazanymi w Porozumieniu k</w:t>
      </w:r>
      <w:r w:rsidRPr="00121E07">
        <w:rPr>
          <w:rFonts w:ascii="Arial" w:hAnsi="Arial" w:cs="Arial"/>
          <w:sz w:val="22"/>
          <w:szCs w:val="22"/>
        </w:rPr>
        <w:t xml:space="preserve">ontrole te wykonywane są </w:t>
      </w:r>
      <w:r w:rsidR="00194F64">
        <w:rPr>
          <w:rFonts w:ascii="Arial" w:hAnsi="Arial" w:cs="Arial"/>
          <w:sz w:val="22"/>
          <w:szCs w:val="22"/>
        </w:rPr>
        <w:t xml:space="preserve">przez </w:t>
      </w:r>
      <w:r w:rsidR="00F022F7" w:rsidRPr="00F022F7">
        <w:rPr>
          <w:rFonts w:ascii="Arial" w:hAnsi="Arial" w:cs="Arial"/>
          <w:sz w:val="22"/>
          <w:szCs w:val="22"/>
        </w:rPr>
        <w:t>właściwą regulam</w:t>
      </w:r>
      <w:r w:rsidR="00F022F7">
        <w:rPr>
          <w:rFonts w:ascii="Arial" w:hAnsi="Arial" w:cs="Arial"/>
          <w:sz w:val="22"/>
          <w:szCs w:val="22"/>
        </w:rPr>
        <w:t xml:space="preserve">inowo komórkę organizacyjną MR. </w:t>
      </w:r>
      <w:r w:rsidRPr="00121E07">
        <w:rPr>
          <w:rFonts w:ascii="Arial" w:hAnsi="Arial" w:cs="Arial"/>
          <w:sz w:val="22"/>
          <w:szCs w:val="22"/>
        </w:rPr>
        <w:t>W sytuacji wystąpienia uzasadnionego podejrzenia, iż mogło dojść do podwójnego finansowania wydatków,</w:t>
      </w:r>
      <w:r w:rsidR="00F022F7" w:rsidRPr="00F022F7">
        <w:t xml:space="preserve"> </w:t>
      </w:r>
      <w:r w:rsidR="00F022F7">
        <w:rPr>
          <w:rFonts w:ascii="Arial" w:hAnsi="Arial" w:cs="Arial"/>
          <w:sz w:val="22"/>
          <w:szCs w:val="22"/>
        </w:rPr>
        <w:t>właściwa regulaminowo komórka organizacyjna</w:t>
      </w:r>
      <w:r w:rsidR="00F022F7" w:rsidRPr="00F022F7">
        <w:rPr>
          <w:rFonts w:ascii="Arial" w:hAnsi="Arial" w:cs="Arial"/>
          <w:sz w:val="22"/>
          <w:szCs w:val="22"/>
        </w:rPr>
        <w:t xml:space="preserve"> MR</w:t>
      </w:r>
      <w:r w:rsidRPr="00121E07">
        <w:rPr>
          <w:rFonts w:ascii="Arial" w:hAnsi="Arial" w:cs="Arial"/>
          <w:sz w:val="22"/>
          <w:szCs w:val="22"/>
        </w:rPr>
        <w:t xml:space="preserve"> </w:t>
      </w:r>
      <w:r w:rsidR="00F022F7">
        <w:rPr>
          <w:rFonts w:ascii="Arial" w:hAnsi="Arial" w:cs="Arial"/>
          <w:sz w:val="22"/>
          <w:szCs w:val="22"/>
        </w:rPr>
        <w:t>z</w:t>
      </w:r>
      <w:r w:rsidRPr="00121E07">
        <w:rPr>
          <w:rFonts w:ascii="Arial" w:hAnsi="Arial" w:cs="Arial"/>
          <w:sz w:val="22"/>
          <w:szCs w:val="22"/>
        </w:rPr>
        <w:t xml:space="preserve">wraca się do </w:t>
      </w:r>
      <w:r w:rsidR="00261695">
        <w:rPr>
          <w:rFonts w:ascii="Arial" w:hAnsi="Arial" w:cs="Arial"/>
          <w:sz w:val="22"/>
          <w:szCs w:val="22"/>
        </w:rPr>
        <w:t xml:space="preserve">odpowiedniej </w:t>
      </w:r>
      <w:r w:rsidRPr="00121E07">
        <w:rPr>
          <w:rFonts w:ascii="Arial" w:hAnsi="Arial" w:cs="Arial"/>
          <w:sz w:val="22"/>
          <w:szCs w:val="22"/>
        </w:rPr>
        <w:t xml:space="preserve">IZ o przedłożenie do weryfikacji w terminie nie dłuższym niż </w:t>
      </w:r>
      <w:r w:rsidR="00F022F7">
        <w:rPr>
          <w:rFonts w:ascii="Arial" w:hAnsi="Arial" w:cs="Arial"/>
          <w:sz w:val="22"/>
          <w:szCs w:val="22"/>
        </w:rPr>
        <w:t>14</w:t>
      </w:r>
      <w:r w:rsidRPr="00121E07">
        <w:rPr>
          <w:rFonts w:ascii="Arial" w:hAnsi="Arial" w:cs="Arial"/>
          <w:sz w:val="22"/>
          <w:szCs w:val="22"/>
        </w:rPr>
        <w:t xml:space="preserve"> dni roboczych od daty otrzymania przedmiotowej prośby, poświadczonych kopii wskazanych dokumentów finansowo-księgowych. W</w:t>
      </w:r>
      <w:r w:rsidR="002B4F77">
        <w:rPr>
          <w:rFonts w:ascii="Arial" w:hAnsi="Arial" w:cs="Arial"/>
          <w:sz w:val="22"/>
          <w:szCs w:val="22"/>
        </w:rPr>
        <w:t> </w:t>
      </w:r>
      <w:r w:rsidRPr="00121E07">
        <w:rPr>
          <w:rFonts w:ascii="Arial" w:hAnsi="Arial" w:cs="Arial"/>
          <w:sz w:val="22"/>
          <w:szCs w:val="22"/>
        </w:rPr>
        <w:t xml:space="preserve">takim przypadku, IZ występuje niezwłocznie do właściwej instytucji z prośbą o natychmiastowe ich przekazanie </w:t>
      </w:r>
      <w:r w:rsidR="00F022F7">
        <w:rPr>
          <w:rFonts w:ascii="Arial" w:hAnsi="Arial" w:cs="Arial"/>
          <w:sz w:val="22"/>
          <w:szCs w:val="22"/>
        </w:rPr>
        <w:t xml:space="preserve">dokumentów </w:t>
      </w:r>
      <w:r w:rsidR="00B51DC7">
        <w:rPr>
          <w:rFonts w:ascii="Arial" w:hAnsi="Arial" w:cs="Arial"/>
          <w:sz w:val="22"/>
          <w:szCs w:val="22"/>
        </w:rPr>
        <w:t>do celów</w:t>
      </w:r>
      <w:r w:rsidR="00F022F7">
        <w:rPr>
          <w:rFonts w:ascii="Arial" w:hAnsi="Arial" w:cs="Arial"/>
          <w:sz w:val="22"/>
          <w:szCs w:val="22"/>
        </w:rPr>
        <w:t xml:space="preserve"> dalszej weryfikacji</w:t>
      </w:r>
      <w:r w:rsidRPr="00121E07">
        <w:rPr>
          <w:rFonts w:ascii="Arial" w:hAnsi="Arial" w:cs="Arial"/>
          <w:sz w:val="22"/>
          <w:szCs w:val="22"/>
        </w:rPr>
        <w:t xml:space="preserve">. W przypadku wykrycia </w:t>
      </w:r>
      <w:r w:rsidR="00F022F7">
        <w:rPr>
          <w:rFonts w:ascii="Arial" w:hAnsi="Arial" w:cs="Arial"/>
          <w:sz w:val="22"/>
          <w:szCs w:val="22"/>
        </w:rPr>
        <w:t xml:space="preserve">przez </w:t>
      </w:r>
      <w:r w:rsidR="00F022F7" w:rsidRPr="00F022F7">
        <w:t xml:space="preserve"> </w:t>
      </w:r>
      <w:r w:rsidR="00F022F7">
        <w:rPr>
          <w:rFonts w:ascii="Arial" w:hAnsi="Arial" w:cs="Arial"/>
          <w:sz w:val="22"/>
          <w:szCs w:val="22"/>
        </w:rPr>
        <w:t>właściwą regulaminowo komórkę</w:t>
      </w:r>
      <w:r w:rsidR="00F022F7" w:rsidRPr="00F022F7">
        <w:rPr>
          <w:rFonts w:ascii="Arial" w:hAnsi="Arial" w:cs="Arial"/>
          <w:sz w:val="22"/>
          <w:szCs w:val="22"/>
        </w:rPr>
        <w:t xml:space="preserve"> organizac</w:t>
      </w:r>
      <w:r w:rsidR="00F022F7">
        <w:rPr>
          <w:rFonts w:ascii="Arial" w:hAnsi="Arial" w:cs="Arial"/>
          <w:sz w:val="22"/>
          <w:szCs w:val="22"/>
        </w:rPr>
        <w:t>yjną</w:t>
      </w:r>
      <w:r w:rsidR="00F022F7" w:rsidRPr="00F022F7">
        <w:rPr>
          <w:rFonts w:ascii="Arial" w:hAnsi="Arial" w:cs="Arial"/>
          <w:sz w:val="22"/>
          <w:szCs w:val="22"/>
        </w:rPr>
        <w:t xml:space="preserve"> MR</w:t>
      </w:r>
      <w:r w:rsidR="00F022F7">
        <w:rPr>
          <w:rFonts w:ascii="Arial" w:hAnsi="Arial" w:cs="Arial"/>
          <w:sz w:val="22"/>
          <w:szCs w:val="22"/>
        </w:rPr>
        <w:t>,</w:t>
      </w:r>
      <w:r w:rsidR="0082600C">
        <w:rPr>
          <w:rFonts w:ascii="Arial" w:hAnsi="Arial" w:cs="Arial"/>
          <w:sz w:val="22"/>
          <w:szCs w:val="22"/>
        </w:rPr>
        <w:t xml:space="preserve"> </w:t>
      </w:r>
      <w:r w:rsidRPr="00121E07">
        <w:rPr>
          <w:rFonts w:ascii="Arial" w:hAnsi="Arial" w:cs="Arial"/>
          <w:sz w:val="22"/>
          <w:szCs w:val="22"/>
        </w:rPr>
        <w:t xml:space="preserve">kilkukrotnego finansowania tego samego wydatku, </w:t>
      </w:r>
      <w:r w:rsidR="00F022F7">
        <w:rPr>
          <w:rFonts w:ascii="Arial" w:hAnsi="Arial" w:cs="Arial"/>
          <w:sz w:val="22"/>
          <w:szCs w:val="22"/>
        </w:rPr>
        <w:t xml:space="preserve">zostaje sporządzone </w:t>
      </w:r>
      <w:r w:rsidRPr="00121E07">
        <w:rPr>
          <w:rFonts w:ascii="Arial" w:hAnsi="Arial" w:cs="Arial"/>
          <w:sz w:val="22"/>
          <w:szCs w:val="22"/>
        </w:rPr>
        <w:t>zawiad</w:t>
      </w:r>
      <w:r w:rsidR="00F022F7">
        <w:rPr>
          <w:rFonts w:ascii="Arial" w:hAnsi="Arial" w:cs="Arial"/>
          <w:sz w:val="22"/>
          <w:szCs w:val="22"/>
        </w:rPr>
        <w:t>omienie</w:t>
      </w:r>
      <w:r w:rsidRPr="00121E07">
        <w:rPr>
          <w:rFonts w:ascii="Arial" w:hAnsi="Arial" w:cs="Arial"/>
          <w:sz w:val="22"/>
          <w:szCs w:val="22"/>
        </w:rPr>
        <w:t xml:space="preserve"> niezwłocz</w:t>
      </w:r>
      <w:r w:rsidR="00F022F7">
        <w:rPr>
          <w:rFonts w:ascii="Arial" w:hAnsi="Arial" w:cs="Arial"/>
          <w:sz w:val="22"/>
          <w:szCs w:val="22"/>
        </w:rPr>
        <w:t>nie do</w:t>
      </w:r>
      <w:r w:rsidRPr="00121E07">
        <w:rPr>
          <w:rFonts w:ascii="Arial" w:hAnsi="Arial" w:cs="Arial"/>
          <w:sz w:val="22"/>
          <w:szCs w:val="22"/>
        </w:rPr>
        <w:t xml:space="preserve"> IZ, która podejmuje samodzielnie (albo przekazuje właściwej instytucji) działania wyjaśniające.</w:t>
      </w:r>
    </w:p>
    <w:p w:rsidR="00921C4B" w:rsidRDefault="00355229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szczególnych przypadkach możliwe jest przeprowadzenie kontroli krzyżowej koordynowanej  </w:t>
      </w:r>
      <w:r w:rsidRPr="00355229">
        <w:rPr>
          <w:rFonts w:ascii="Arial" w:hAnsi="Arial" w:cs="Arial"/>
          <w:sz w:val="22"/>
          <w:szCs w:val="22"/>
        </w:rPr>
        <w:t>której  celem  jest  weryfikacja  i  wykluczenie  pod</w:t>
      </w:r>
      <w:r>
        <w:rPr>
          <w:rFonts w:ascii="Arial" w:hAnsi="Arial" w:cs="Arial"/>
          <w:sz w:val="22"/>
          <w:szCs w:val="22"/>
        </w:rPr>
        <w:t xml:space="preserve">wójnego </w:t>
      </w:r>
      <w:r w:rsidRPr="00355229">
        <w:rPr>
          <w:rFonts w:ascii="Arial" w:hAnsi="Arial" w:cs="Arial"/>
          <w:sz w:val="22"/>
          <w:szCs w:val="22"/>
        </w:rPr>
        <w:t>finansowania wydatków  w  ramach  różnych  PO  poprz</w:t>
      </w:r>
      <w:r>
        <w:rPr>
          <w:rFonts w:ascii="Arial" w:hAnsi="Arial" w:cs="Arial"/>
          <w:sz w:val="22"/>
          <w:szCs w:val="22"/>
        </w:rPr>
        <w:t xml:space="preserve">ez  przeprowadzenie  czynności </w:t>
      </w:r>
      <w:r w:rsidRPr="00355229">
        <w:rPr>
          <w:rFonts w:ascii="Arial" w:hAnsi="Arial" w:cs="Arial"/>
          <w:sz w:val="22"/>
          <w:szCs w:val="22"/>
        </w:rPr>
        <w:t>kontrolnych w</w:t>
      </w:r>
      <w:r>
        <w:rPr>
          <w:rFonts w:ascii="Arial" w:hAnsi="Arial" w:cs="Arial"/>
          <w:sz w:val="22"/>
          <w:szCs w:val="22"/>
        </w:rPr>
        <w:t xml:space="preserve"> </w:t>
      </w:r>
      <w:r w:rsidRPr="00355229">
        <w:rPr>
          <w:rFonts w:ascii="Arial" w:hAnsi="Arial" w:cs="Arial"/>
          <w:sz w:val="22"/>
          <w:szCs w:val="22"/>
        </w:rPr>
        <w:t xml:space="preserve">miejscu realizacji projektów lub </w:t>
      </w:r>
      <w:r w:rsidRPr="00355229">
        <w:rPr>
          <w:rFonts w:ascii="Arial" w:hAnsi="Arial" w:cs="Arial"/>
          <w:sz w:val="22"/>
          <w:szCs w:val="22"/>
        </w:rPr>
        <w:lastRenderedPageBreak/>
        <w:t>w siedzibie beneficjenta.</w:t>
      </w:r>
      <w:r>
        <w:rPr>
          <w:rFonts w:ascii="Arial" w:hAnsi="Arial" w:cs="Arial"/>
          <w:sz w:val="22"/>
          <w:szCs w:val="22"/>
        </w:rPr>
        <w:t xml:space="preserve"> Kontrola ta prowadzona jest przez IK UP przy współudziale </w:t>
      </w:r>
      <w:r w:rsidR="007D49A2">
        <w:rPr>
          <w:rFonts w:ascii="Arial" w:hAnsi="Arial" w:cs="Arial"/>
          <w:sz w:val="22"/>
          <w:szCs w:val="22"/>
        </w:rPr>
        <w:t>IZ POIIŚ</w:t>
      </w:r>
      <w:r>
        <w:rPr>
          <w:rFonts w:ascii="Arial" w:hAnsi="Arial" w:cs="Arial"/>
          <w:sz w:val="22"/>
          <w:szCs w:val="22"/>
        </w:rPr>
        <w:t xml:space="preserve">. Szczegółowe etapy zostały określone w </w:t>
      </w:r>
      <w:r w:rsidR="00F94376">
        <w:rPr>
          <w:rFonts w:ascii="Arial" w:hAnsi="Arial" w:cs="Arial"/>
          <w:sz w:val="22"/>
          <w:szCs w:val="22"/>
        </w:rPr>
        <w:t xml:space="preserve">Rozdziale 5.3 </w:t>
      </w:r>
      <w:r w:rsidRPr="00DB1810">
        <w:rPr>
          <w:rFonts w:ascii="Arial" w:hAnsi="Arial" w:cs="Arial"/>
          <w:i/>
          <w:sz w:val="22"/>
          <w:szCs w:val="22"/>
        </w:rPr>
        <w:t>Wytycznych</w:t>
      </w:r>
      <w:r w:rsidR="00921C4B">
        <w:rPr>
          <w:rFonts w:ascii="Arial" w:hAnsi="Arial" w:cs="Arial"/>
          <w:i/>
          <w:sz w:val="22"/>
          <w:szCs w:val="22"/>
        </w:rPr>
        <w:t xml:space="preserve"> do kontroli</w:t>
      </w:r>
      <w:r w:rsidR="00F94376">
        <w:rPr>
          <w:rFonts w:ascii="Arial" w:hAnsi="Arial" w:cs="Arial"/>
          <w:i/>
          <w:sz w:val="22"/>
          <w:szCs w:val="22"/>
        </w:rPr>
        <w:t>.</w:t>
      </w:r>
      <w:r w:rsidRPr="00DB1810">
        <w:rPr>
          <w:rFonts w:ascii="Arial" w:hAnsi="Arial" w:cs="Arial"/>
          <w:i/>
          <w:sz w:val="22"/>
          <w:szCs w:val="22"/>
        </w:rPr>
        <w:t xml:space="preserve"> </w:t>
      </w:r>
    </w:p>
    <w:p w:rsidR="00261695" w:rsidRPr="00517A41" w:rsidRDefault="00261695" w:rsidP="00F224C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7A41">
        <w:rPr>
          <w:rFonts w:ascii="Arial" w:hAnsi="Arial" w:cs="Arial"/>
          <w:b/>
          <w:sz w:val="22"/>
          <w:szCs w:val="22"/>
        </w:rPr>
        <w:t xml:space="preserve">Rejestracja kontroli krzyżowej horyzontalnej i międzyokresowej dokonywana jest </w:t>
      </w:r>
      <w:r w:rsidR="00921C4B">
        <w:rPr>
          <w:rFonts w:ascii="Arial" w:hAnsi="Arial" w:cs="Arial"/>
          <w:b/>
          <w:sz w:val="22"/>
          <w:szCs w:val="22"/>
        </w:rPr>
        <w:br/>
      </w:r>
      <w:r w:rsidRPr="00517A41">
        <w:rPr>
          <w:rFonts w:ascii="Arial" w:hAnsi="Arial" w:cs="Arial"/>
          <w:b/>
          <w:sz w:val="22"/>
          <w:szCs w:val="22"/>
        </w:rPr>
        <w:t>w systemie SL2014 zgodnie z zapisami wskazanymi w Instrukcji użytkownika SL2014 moduł kontrole krzyżowe.</w:t>
      </w:r>
    </w:p>
    <w:p w:rsidR="0034339C" w:rsidRPr="00121E07" w:rsidRDefault="0034339C" w:rsidP="00F224CA">
      <w:pPr>
        <w:autoSpaceDE w:val="0"/>
        <w:autoSpaceDN w:val="0"/>
        <w:adjustRightInd w:val="0"/>
        <w:spacing w:before="120" w:line="360" w:lineRule="auto"/>
        <w:jc w:val="both"/>
      </w:pPr>
    </w:p>
    <w:sectPr w:rsidR="0034339C" w:rsidRPr="00121E07" w:rsidSect="00DB1810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4A" w:rsidRDefault="007C5D4A">
      <w:r>
        <w:separator/>
      </w:r>
    </w:p>
  </w:endnote>
  <w:endnote w:type="continuationSeparator" w:id="0">
    <w:p w:rsidR="007C5D4A" w:rsidRDefault="007C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74" w:rsidRDefault="004C3074" w:rsidP="006B62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074" w:rsidRDefault="004C3074" w:rsidP="006B62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74" w:rsidRPr="00121E07" w:rsidRDefault="004C3074" w:rsidP="006B628E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  <w:szCs w:val="16"/>
      </w:rPr>
    </w:pPr>
    <w:r w:rsidRPr="00121E07">
      <w:rPr>
        <w:rStyle w:val="Numerstrony"/>
        <w:rFonts w:ascii="Arial" w:hAnsi="Arial" w:cs="Arial"/>
        <w:sz w:val="16"/>
        <w:szCs w:val="16"/>
      </w:rPr>
      <w:fldChar w:fldCharType="begin"/>
    </w:r>
    <w:r w:rsidRPr="00121E07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121E07">
      <w:rPr>
        <w:rStyle w:val="Numerstrony"/>
        <w:rFonts w:ascii="Arial" w:hAnsi="Arial" w:cs="Arial"/>
        <w:sz w:val="16"/>
        <w:szCs w:val="16"/>
      </w:rPr>
      <w:fldChar w:fldCharType="separate"/>
    </w:r>
    <w:r w:rsidR="00CB1D0F">
      <w:rPr>
        <w:rStyle w:val="Numerstrony"/>
        <w:rFonts w:ascii="Arial" w:hAnsi="Arial" w:cs="Arial"/>
        <w:noProof/>
        <w:sz w:val="16"/>
        <w:szCs w:val="16"/>
      </w:rPr>
      <w:t>1</w:t>
    </w:r>
    <w:r w:rsidRPr="00121E07">
      <w:rPr>
        <w:rStyle w:val="Numerstrony"/>
        <w:rFonts w:ascii="Arial" w:hAnsi="Arial" w:cs="Arial"/>
        <w:sz w:val="16"/>
        <w:szCs w:val="16"/>
      </w:rPr>
      <w:fldChar w:fldCharType="end"/>
    </w:r>
  </w:p>
  <w:p w:rsidR="004C3074" w:rsidRDefault="004C3074" w:rsidP="004157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4A" w:rsidRDefault="007C5D4A">
      <w:r>
        <w:separator/>
      </w:r>
    </w:p>
  </w:footnote>
  <w:footnote w:type="continuationSeparator" w:id="0">
    <w:p w:rsidR="007C5D4A" w:rsidRDefault="007C5D4A">
      <w:r>
        <w:continuationSeparator/>
      </w:r>
    </w:p>
  </w:footnote>
  <w:footnote w:id="1">
    <w:p w:rsidR="00CE4B58" w:rsidRPr="00601438" w:rsidRDefault="00CE4B58" w:rsidP="00601438">
      <w:pPr>
        <w:pStyle w:val="Tekstprzypisudolnego"/>
        <w:jc w:val="both"/>
        <w:rPr>
          <w:rFonts w:ascii="Arial" w:hAnsi="Arial" w:cs="Arial"/>
        </w:rPr>
      </w:pPr>
      <w:r w:rsidRPr="00601438">
        <w:rPr>
          <w:rStyle w:val="Odwoanieprzypisudolnego"/>
          <w:rFonts w:ascii="Arial" w:hAnsi="Arial" w:cs="Arial"/>
        </w:rPr>
        <w:footnoteRef/>
      </w:r>
      <w:r w:rsidRPr="00601438">
        <w:rPr>
          <w:rFonts w:ascii="Arial" w:hAnsi="Arial" w:cs="Arial"/>
        </w:rPr>
        <w:t xml:space="preserve"> Kontrole te prowadzone są dla wniosków o płatność beneficjenta osi priorytetowych I - IX</w:t>
      </w:r>
    </w:p>
  </w:footnote>
  <w:footnote w:id="2">
    <w:p w:rsidR="00A01B11" w:rsidRDefault="00A01B11" w:rsidP="00601438">
      <w:pPr>
        <w:pStyle w:val="Tekstprzypisudolnego"/>
        <w:jc w:val="both"/>
      </w:pPr>
      <w:r w:rsidRPr="00601438">
        <w:rPr>
          <w:rStyle w:val="Odwoanieprzypisudolnego"/>
          <w:rFonts w:ascii="Arial" w:hAnsi="Arial" w:cs="Arial"/>
        </w:rPr>
        <w:footnoteRef/>
      </w:r>
      <w:r w:rsidRPr="00601438">
        <w:rPr>
          <w:rFonts w:ascii="Arial" w:hAnsi="Arial" w:cs="Arial"/>
        </w:rPr>
        <w:t xml:space="preserve"> W Oracle BI dostępna jest Instrukcja korzystania z raportów (</w:t>
      </w:r>
      <w:r w:rsidR="002C3511">
        <w:rPr>
          <w:rFonts w:ascii="Arial" w:hAnsi="Arial" w:cs="Arial"/>
        </w:rPr>
        <w:t xml:space="preserve">Oracle BI </w:t>
      </w:r>
      <w:r w:rsidR="002C3511">
        <w:rPr>
          <w:rFonts w:ascii="Arial" w:hAnsi="Arial" w:cs="Arial"/>
        </w:rPr>
        <w:sym w:font="Wingdings" w:char="F0E0"/>
      </w:r>
      <w:r w:rsidR="002C3511">
        <w:rPr>
          <w:rFonts w:ascii="Arial" w:hAnsi="Arial" w:cs="Arial"/>
        </w:rPr>
        <w:t xml:space="preserve"> Katalog </w:t>
      </w:r>
      <w:r w:rsidR="002C3511">
        <w:rPr>
          <w:rFonts w:ascii="Arial" w:hAnsi="Arial" w:cs="Arial"/>
        </w:rPr>
        <w:sym w:font="Wingdings" w:char="F0E0"/>
      </w:r>
      <w:r w:rsidR="002C3511">
        <w:rPr>
          <w:rFonts w:ascii="Arial" w:hAnsi="Arial" w:cs="Arial"/>
        </w:rPr>
        <w:t xml:space="preserve"> Foldery </w:t>
      </w:r>
      <w:r w:rsidR="002C3511">
        <w:rPr>
          <w:rFonts w:ascii="Arial" w:hAnsi="Arial" w:cs="Arial"/>
        </w:rPr>
        <w:sym w:font="Wingdings" w:char="F0E0"/>
      </w:r>
      <w:r w:rsidR="002C3511">
        <w:rPr>
          <w:rFonts w:ascii="Arial" w:hAnsi="Arial" w:cs="Arial"/>
        </w:rPr>
        <w:t xml:space="preserve"> </w:t>
      </w:r>
      <w:r w:rsidRPr="00601438">
        <w:rPr>
          <w:rFonts w:ascii="Arial" w:hAnsi="Arial" w:cs="Arial"/>
        </w:rPr>
        <w:t xml:space="preserve">Foldery współużytkowane </w:t>
      </w:r>
      <w:r w:rsidRPr="00601438">
        <w:rPr>
          <w:rFonts w:ascii="Arial" w:hAnsi="Arial" w:cs="Arial"/>
        </w:rPr>
        <w:sym w:font="Wingdings" w:char="F0E0"/>
      </w:r>
      <w:r w:rsidRPr="00601438">
        <w:rPr>
          <w:rFonts w:ascii="Arial" w:hAnsi="Arial" w:cs="Arial"/>
        </w:rPr>
        <w:t xml:space="preserve">Raporty IK UP </w:t>
      </w:r>
      <w:r w:rsidRPr="00601438">
        <w:rPr>
          <w:rFonts w:ascii="Arial" w:hAnsi="Arial" w:cs="Arial"/>
        </w:rPr>
        <w:sym w:font="Wingdings" w:char="F0E0"/>
      </w:r>
      <w:r w:rsidRPr="00601438">
        <w:rPr>
          <w:rFonts w:ascii="Arial" w:hAnsi="Arial" w:cs="Arial"/>
        </w:rPr>
        <w:t xml:space="preserve"> Dane do Kontroli Krzyżowych dla IZ </w:t>
      </w:r>
      <w:r w:rsidRPr="00601438">
        <w:rPr>
          <w:rFonts w:ascii="Arial" w:hAnsi="Arial" w:cs="Arial"/>
        </w:rPr>
        <w:sym w:font="Wingdings" w:char="F0E0"/>
      </w:r>
      <w:r w:rsidRPr="00601438">
        <w:rPr>
          <w:rFonts w:ascii="Arial" w:hAnsi="Arial" w:cs="Arial"/>
        </w:rPr>
        <w:t xml:space="preserve"> Instrukcja korzystania z raportów dot. Kontroli Krzyżowej IZ 1.1.docx), w której opisane jest sposób korzystania z raportów.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6546699"/>
    <w:multiLevelType w:val="multilevel"/>
    <w:tmpl w:val="2632B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63100"/>
    <w:multiLevelType w:val="hybridMultilevel"/>
    <w:tmpl w:val="1F3CC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04925"/>
    <w:multiLevelType w:val="hybridMultilevel"/>
    <w:tmpl w:val="FCA62F76"/>
    <w:lvl w:ilvl="0" w:tplc="E6A026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C9E2DF8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9F6"/>
    <w:multiLevelType w:val="hybridMultilevel"/>
    <w:tmpl w:val="DA463846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45957AC"/>
    <w:multiLevelType w:val="hybridMultilevel"/>
    <w:tmpl w:val="74FA3330"/>
    <w:lvl w:ilvl="0" w:tplc="E7EE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67849"/>
    <w:multiLevelType w:val="hybridMultilevel"/>
    <w:tmpl w:val="24448D8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3625EA"/>
    <w:multiLevelType w:val="hybridMultilevel"/>
    <w:tmpl w:val="24448D8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FD7798"/>
    <w:multiLevelType w:val="hybridMultilevel"/>
    <w:tmpl w:val="B7E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23250"/>
    <w:multiLevelType w:val="hybridMultilevel"/>
    <w:tmpl w:val="AC7EC8A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C365D5D"/>
    <w:multiLevelType w:val="hybridMultilevel"/>
    <w:tmpl w:val="C442C1E8"/>
    <w:lvl w:ilvl="0" w:tplc="83F4C52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0B7216C"/>
    <w:multiLevelType w:val="hybridMultilevel"/>
    <w:tmpl w:val="E9586ABC"/>
    <w:lvl w:ilvl="0" w:tplc="F7BA5B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567F7"/>
    <w:multiLevelType w:val="hybridMultilevel"/>
    <w:tmpl w:val="9120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02BFA"/>
    <w:multiLevelType w:val="hybridMultilevel"/>
    <w:tmpl w:val="8166C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26876"/>
    <w:multiLevelType w:val="hybridMultilevel"/>
    <w:tmpl w:val="9B50E4E2"/>
    <w:lvl w:ilvl="0" w:tplc="5C7C937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977"/>
    <w:multiLevelType w:val="hybridMultilevel"/>
    <w:tmpl w:val="E384C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BDC"/>
    <w:multiLevelType w:val="hybridMultilevel"/>
    <w:tmpl w:val="B1E2C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C4890"/>
    <w:multiLevelType w:val="multilevel"/>
    <w:tmpl w:val="D5E2D0A6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65E0283"/>
    <w:multiLevelType w:val="hybridMultilevel"/>
    <w:tmpl w:val="275C6E2C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8C17097"/>
    <w:multiLevelType w:val="hybridMultilevel"/>
    <w:tmpl w:val="6568DA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0059"/>
    <w:multiLevelType w:val="hybridMultilevel"/>
    <w:tmpl w:val="E4D4485C"/>
    <w:lvl w:ilvl="0" w:tplc="5C7C937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E479F5"/>
    <w:multiLevelType w:val="hybridMultilevel"/>
    <w:tmpl w:val="01BE13EA"/>
    <w:lvl w:ilvl="0" w:tplc="1FD6B9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2">
    <w:nsid w:val="5031201C"/>
    <w:multiLevelType w:val="hybridMultilevel"/>
    <w:tmpl w:val="BA9A16DE"/>
    <w:lvl w:ilvl="0" w:tplc="905E05C4">
      <w:start w:val="1"/>
      <w:numFmt w:val="decimal"/>
      <w:lvlText w:val="%1)"/>
      <w:lvlJc w:val="left"/>
      <w:pPr>
        <w:tabs>
          <w:tab w:val="num" w:pos="357"/>
        </w:tabs>
        <w:ind w:left="357" w:hanging="356"/>
      </w:pPr>
      <w:rPr>
        <w:rFonts w:hint="default"/>
        <w:sz w:val="22"/>
        <w:szCs w:val="22"/>
      </w:rPr>
    </w:lvl>
    <w:lvl w:ilvl="1" w:tplc="E4AC1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63C9"/>
    <w:multiLevelType w:val="hybridMultilevel"/>
    <w:tmpl w:val="B5D8C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D10C3"/>
    <w:multiLevelType w:val="hybridMultilevel"/>
    <w:tmpl w:val="55D4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B3DA2"/>
    <w:multiLevelType w:val="hybridMultilevel"/>
    <w:tmpl w:val="44BAE12C"/>
    <w:lvl w:ilvl="0" w:tplc="0F3234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C9763C9"/>
    <w:multiLevelType w:val="multilevel"/>
    <w:tmpl w:val="6D941EB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E02BBB"/>
    <w:multiLevelType w:val="hybridMultilevel"/>
    <w:tmpl w:val="E3863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C55A7"/>
    <w:multiLevelType w:val="hybridMultilevel"/>
    <w:tmpl w:val="6EFAD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5175"/>
    <w:multiLevelType w:val="hybridMultilevel"/>
    <w:tmpl w:val="65560C82"/>
    <w:lvl w:ilvl="0" w:tplc="4F4695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E2C20"/>
    <w:multiLevelType w:val="multilevel"/>
    <w:tmpl w:val="078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1177E"/>
    <w:multiLevelType w:val="hybridMultilevel"/>
    <w:tmpl w:val="F7FAF7D8"/>
    <w:lvl w:ilvl="0" w:tplc="5C7C937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7C880EB4">
      <w:start w:val="1"/>
      <w:numFmt w:val="bullet"/>
      <w:lvlText w:val="–"/>
      <w:lvlJc w:val="left"/>
      <w:pPr>
        <w:tabs>
          <w:tab w:val="num" w:pos="1007"/>
        </w:tabs>
        <w:ind w:left="1727" w:hanging="363"/>
      </w:pPr>
      <w:rPr>
        <w:rFonts w:ascii="Arial" w:hAnsi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FA00A19"/>
    <w:multiLevelType w:val="hybridMultilevel"/>
    <w:tmpl w:val="AE56B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41733"/>
    <w:multiLevelType w:val="hybridMultilevel"/>
    <w:tmpl w:val="45B0BE42"/>
    <w:lvl w:ilvl="0" w:tplc="C9EA9A5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2139C"/>
    <w:multiLevelType w:val="multilevel"/>
    <w:tmpl w:val="E806D8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33E603C"/>
    <w:multiLevelType w:val="hybridMultilevel"/>
    <w:tmpl w:val="CEA89652"/>
    <w:lvl w:ilvl="0" w:tplc="785CBE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3118F"/>
    <w:multiLevelType w:val="multilevel"/>
    <w:tmpl w:val="981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B04487"/>
    <w:multiLevelType w:val="hybridMultilevel"/>
    <w:tmpl w:val="5B540700"/>
    <w:lvl w:ilvl="0" w:tplc="73BC8CB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8">
    <w:nsid w:val="7BA7108E"/>
    <w:multiLevelType w:val="hybridMultilevel"/>
    <w:tmpl w:val="B838AE6A"/>
    <w:lvl w:ilvl="0" w:tplc="4F4695C2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4069A"/>
    <w:multiLevelType w:val="hybridMultilevel"/>
    <w:tmpl w:val="E0943D4E"/>
    <w:lvl w:ilvl="0" w:tplc="0F323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11EA4"/>
    <w:multiLevelType w:val="hybridMultilevel"/>
    <w:tmpl w:val="6D941EBE"/>
    <w:lvl w:ilvl="0" w:tplc="0F3234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F5B0CEA"/>
    <w:multiLevelType w:val="hybridMultilevel"/>
    <w:tmpl w:val="B3E877B6"/>
    <w:lvl w:ilvl="0" w:tplc="9D26675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12"/>
  </w:num>
  <w:num w:numId="10">
    <w:abstractNumId w:val="36"/>
  </w:num>
  <w:num w:numId="11">
    <w:abstractNumId w:val="30"/>
  </w:num>
  <w:num w:numId="12">
    <w:abstractNumId w:val="41"/>
  </w:num>
  <w:num w:numId="13">
    <w:abstractNumId w:val="1"/>
  </w:num>
  <w:num w:numId="14">
    <w:abstractNumId w:val="24"/>
  </w:num>
  <w:num w:numId="15">
    <w:abstractNumId w:val="8"/>
  </w:num>
  <w:num w:numId="16">
    <w:abstractNumId w:val="39"/>
  </w:num>
  <w:num w:numId="17">
    <w:abstractNumId w:val="25"/>
  </w:num>
  <w:num w:numId="18">
    <w:abstractNumId w:val="40"/>
  </w:num>
  <w:num w:numId="19">
    <w:abstractNumId w:val="26"/>
  </w:num>
  <w:num w:numId="20">
    <w:abstractNumId w:val="33"/>
  </w:num>
  <w:num w:numId="21">
    <w:abstractNumId w:val="3"/>
  </w:num>
  <w:num w:numId="22">
    <w:abstractNumId w:val="22"/>
  </w:num>
  <w:num w:numId="23">
    <w:abstractNumId w:val="31"/>
  </w:num>
  <w:num w:numId="24">
    <w:abstractNumId w:val="17"/>
  </w:num>
  <w:num w:numId="25">
    <w:abstractNumId w:val="14"/>
  </w:num>
  <w:num w:numId="26">
    <w:abstractNumId w:val="20"/>
  </w:num>
  <w:num w:numId="27">
    <w:abstractNumId w:val="16"/>
  </w:num>
  <w:num w:numId="28">
    <w:abstractNumId w:val="35"/>
  </w:num>
  <w:num w:numId="29">
    <w:abstractNumId w:val="21"/>
  </w:num>
  <w:num w:numId="30">
    <w:abstractNumId w:val="37"/>
  </w:num>
  <w:num w:numId="31">
    <w:abstractNumId w:val="11"/>
  </w:num>
  <w:num w:numId="32">
    <w:abstractNumId w:val="2"/>
  </w:num>
  <w:num w:numId="33">
    <w:abstractNumId w:val="19"/>
  </w:num>
  <w:num w:numId="34">
    <w:abstractNumId w:val="6"/>
  </w:num>
  <w:num w:numId="35">
    <w:abstractNumId w:val="29"/>
  </w:num>
  <w:num w:numId="36">
    <w:abstractNumId w:val="38"/>
  </w:num>
  <w:num w:numId="37">
    <w:abstractNumId w:val="27"/>
  </w:num>
  <w:num w:numId="38">
    <w:abstractNumId w:val="13"/>
  </w:num>
  <w:num w:numId="39">
    <w:abstractNumId w:val="32"/>
  </w:num>
  <w:num w:numId="40">
    <w:abstractNumId w:val="23"/>
  </w:num>
  <w:num w:numId="41">
    <w:abstractNumId w:val="28"/>
  </w:num>
  <w:num w:numId="42">
    <w:abstractNumId w:val="34"/>
  </w:num>
  <w:num w:numId="43">
    <w:abstractNumId w:val="1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3"/>
    <w:rsid w:val="00003FCF"/>
    <w:rsid w:val="00006552"/>
    <w:rsid w:val="0000676F"/>
    <w:rsid w:val="00006A0B"/>
    <w:rsid w:val="000070CD"/>
    <w:rsid w:val="00010280"/>
    <w:rsid w:val="00010A22"/>
    <w:rsid w:val="000157BF"/>
    <w:rsid w:val="00021FF0"/>
    <w:rsid w:val="000329A7"/>
    <w:rsid w:val="00033C53"/>
    <w:rsid w:val="0003405E"/>
    <w:rsid w:val="00036EC4"/>
    <w:rsid w:val="0004198D"/>
    <w:rsid w:val="00043DBE"/>
    <w:rsid w:val="00047623"/>
    <w:rsid w:val="0005081D"/>
    <w:rsid w:val="00052D24"/>
    <w:rsid w:val="0006093B"/>
    <w:rsid w:val="00061874"/>
    <w:rsid w:val="000647CC"/>
    <w:rsid w:val="00067C11"/>
    <w:rsid w:val="000703E8"/>
    <w:rsid w:val="00075BF7"/>
    <w:rsid w:val="000777C9"/>
    <w:rsid w:val="00082B1A"/>
    <w:rsid w:val="00082E60"/>
    <w:rsid w:val="000841B5"/>
    <w:rsid w:val="00085778"/>
    <w:rsid w:val="000857D9"/>
    <w:rsid w:val="00090066"/>
    <w:rsid w:val="00093384"/>
    <w:rsid w:val="00093655"/>
    <w:rsid w:val="0009391C"/>
    <w:rsid w:val="00095384"/>
    <w:rsid w:val="00096CCD"/>
    <w:rsid w:val="000970CB"/>
    <w:rsid w:val="000A0321"/>
    <w:rsid w:val="000A27AC"/>
    <w:rsid w:val="000A4D94"/>
    <w:rsid w:val="000A4DE2"/>
    <w:rsid w:val="000B25DA"/>
    <w:rsid w:val="000B4015"/>
    <w:rsid w:val="000B4B76"/>
    <w:rsid w:val="000B5134"/>
    <w:rsid w:val="000C02FB"/>
    <w:rsid w:val="000C0AC4"/>
    <w:rsid w:val="000C1518"/>
    <w:rsid w:val="000C17DD"/>
    <w:rsid w:val="000C1A42"/>
    <w:rsid w:val="000D22B3"/>
    <w:rsid w:val="000D2382"/>
    <w:rsid w:val="000D4684"/>
    <w:rsid w:val="000D5D3A"/>
    <w:rsid w:val="000D702F"/>
    <w:rsid w:val="000E1008"/>
    <w:rsid w:val="000E2508"/>
    <w:rsid w:val="000E2B1B"/>
    <w:rsid w:val="000E3A67"/>
    <w:rsid w:val="000E50AA"/>
    <w:rsid w:val="000F29F2"/>
    <w:rsid w:val="000F40E8"/>
    <w:rsid w:val="000F4827"/>
    <w:rsid w:val="00100039"/>
    <w:rsid w:val="00100B47"/>
    <w:rsid w:val="00103839"/>
    <w:rsid w:val="00106EF6"/>
    <w:rsid w:val="0011127E"/>
    <w:rsid w:val="00114091"/>
    <w:rsid w:val="00116466"/>
    <w:rsid w:val="00121A35"/>
    <w:rsid w:val="00121E07"/>
    <w:rsid w:val="00122B3B"/>
    <w:rsid w:val="00124185"/>
    <w:rsid w:val="001253BD"/>
    <w:rsid w:val="001260E2"/>
    <w:rsid w:val="00130A36"/>
    <w:rsid w:val="00130A79"/>
    <w:rsid w:val="001325F6"/>
    <w:rsid w:val="00133233"/>
    <w:rsid w:val="001333BE"/>
    <w:rsid w:val="00133635"/>
    <w:rsid w:val="00133C55"/>
    <w:rsid w:val="001416A5"/>
    <w:rsid w:val="00141B71"/>
    <w:rsid w:val="00145CD6"/>
    <w:rsid w:val="00146A5E"/>
    <w:rsid w:val="0015058E"/>
    <w:rsid w:val="00154222"/>
    <w:rsid w:val="00154F26"/>
    <w:rsid w:val="0015614B"/>
    <w:rsid w:val="00156DD0"/>
    <w:rsid w:val="00160ACC"/>
    <w:rsid w:val="00160FF0"/>
    <w:rsid w:val="001671E3"/>
    <w:rsid w:val="001701BE"/>
    <w:rsid w:val="001716D7"/>
    <w:rsid w:val="00171709"/>
    <w:rsid w:val="00172318"/>
    <w:rsid w:val="0017355F"/>
    <w:rsid w:val="00174D84"/>
    <w:rsid w:val="00176B4D"/>
    <w:rsid w:val="00176C26"/>
    <w:rsid w:val="001802DC"/>
    <w:rsid w:val="001804AE"/>
    <w:rsid w:val="001817F8"/>
    <w:rsid w:val="00182CB9"/>
    <w:rsid w:val="00187D86"/>
    <w:rsid w:val="00192D9D"/>
    <w:rsid w:val="0019337F"/>
    <w:rsid w:val="00194F64"/>
    <w:rsid w:val="00197093"/>
    <w:rsid w:val="001A1C14"/>
    <w:rsid w:val="001A1FEE"/>
    <w:rsid w:val="001A3480"/>
    <w:rsid w:val="001A4758"/>
    <w:rsid w:val="001A63E8"/>
    <w:rsid w:val="001A7A0D"/>
    <w:rsid w:val="001B3CE9"/>
    <w:rsid w:val="001B592F"/>
    <w:rsid w:val="001C1759"/>
    <w:rsid w:val="001C2593"/>
    <w:rsid w:val="001C2C9F"/>
    <w:rsid w:val="001C2E13"/>
    <w:rsid w:val="001C331D"/>
    <w:rsid w:val="001C4928"/>
    <w:rsid w:val="001C6596"/>
    <w:rsid w:val="001D000B"/>
    <w:rsid w:val="001D04F9"/>
    <w:rsid w:val="001D1B88"/>
    <w:rsid w:val="001D62AA"/>
    <w:rsid w:val="001D6A0A"/>
    <w:rsid w:val="001D7FF4"/>
    <w:rsid w:val="001E00A0"/>
    <w:rsid w:val="001E07CB"/>
    <w:rsid w:val="001E2934"/>
    <w:rsid w:val="001E5DC6"/>
    <w:rsid w:val="001E642C"/>
    <w:rsid w:val="001E6AB8"/>
    <w:rsid w:val="001E74DD"/>
    <w:rsid w:val="001F03E0"/>
    <w:rsid w:val="001F39ED"/>
    <w:rsid w:val="001F3ED4"/>
    <w:rsid w:val="001F3F5D"/>
    <w:rsid w:val="001F4BBC"/>
    <w:rsid w:val="001F79FF"/>
    <w:rsid w:val="002001CB"/>
    <w:rsid w:val="002015EF"/>
    <w:rsid w:val="002020CE"/>
    <w:rsid w:val="00211A7B"/>
    <w:rsid w:val="00217AD4"/>
    <w:rsid w:val="002200C9"/>
    <w:rsid w:val="0022016A"/>
    <w:rsid w:val="0022016B"/>
    <w:rsid w:val="002205D8"/>
    <w:rsid w:val="0022274A"/>
    <w:rsid w:val="002229A7"/>
    <w:rsid w:val="002242CF"/>
    <w:rsid w:val="0022430E"/>
    <w:rsid w:val="002313C3"/>
    <w:rsid w:val="00231A5C"/>
    <w:rsid w:val="00231EB4"/>
    <w:rsid w:val="002326D6"/>
    <w:rsid w:val="002360CF"/>
    <w:rsid w:val="002379FA"/>
    <w:rsid w:val="00243301"/>
    <w:rsid w:val="0024478E"/>
    <w:rsid w:val="00247707"/>
    <w:rsid w:val="0025161B"/>
    <w:rsid w:val="00253FBD"/>
    <w:rsid w:val="00255FC4"/>
    <w:rsid w:val="00257056"/>
    <w:rsid w:val="00257F86"/>
    <w:rsid w:val="00261695"/>
    <w:rsid w:val="00261738"/>
    <w:rsid w:val="00263FC4"/>
    <w:rsid w:val="00265EAD"/>
    <w:rsid w:val="00266351"/>
    <w:rsid w:val="00266F1B"/>
    <w:rsid w:val="002673B6"/>
    <w:rsid w:val="00272122"/>
    <w:rsid w:val="0027364C"/>
    <w:rsid w:val="0027496B"/>
    <w:rsid w:val="00276A99"/>
    <w:rsid w:val="00281FE0"/>
    <w:rsid w:val="00286E99"/>
    <w:rsid w:val="00286EF8"/>
    <w:rsid w:val="0029165A"/>
    <w:rsid w:val="002933D0"/>
    <w:rsid w:val="002937E4"/>
    <w:rsid w:val="002944BE"/>
    <w:rsid w:val="0029485B"/>
    <w:rsid w:val="00297145"/>
    <w:rsid w:val="002A5247"/>
    <w:rsid w:val="002A6180"/>
    <w:rsid w:val="002A6463"/>
    <w:rsid w:val="002B4224"/>
    <w:rsid w:val="002B45DD"/>
    <w:rsid w:val="002B4F77"/>
    <w:rsid w:val="002B713B"/>
    <w:rsid w:val="002B740A"/>
    <w:rsid w:val="002C1251"/>
    <w:rsid w:val="002C1425"/>
    <w:rsid w:val="002C2678"/>
    <w:rsid w:val="002C2BAF"/>
    <w:rsid w:val="002C3511"/>
    <w:rsid w:val="002C57B6"/>
    <w:rsid w:val="002C6787"/>
    <w:rsid w:val="002C7DB3"/>
    <w:rsid w:val="002C7F20"/>
    <w:rsid w:val="002D0ADC"/>
    <w:rsid w:val="002D0C91"/>
    <w:rsid w:val="002D0E23"/>
    <w:rsid w:val="002D3298"/>
    <w:rsid w:val="002D6B68"/>
    <w:rsid w:val="002D77D0"/>
    <w:rsid w:val="002E2013"/>
    <w:rsid w:val="002E2D8C"/>
    <w:rsid w:val="002E45E8"/>
    <w:rsid w:val="002E46F6"/>
    <w:rsid w:val="002E508D"/>
    <w:rsid w:val="002F0109"/>
    <w:rsid w:val="002F3426"/>
    <w:rsid w:val="002F3FD5"/>
    <w:rsid w:val="002F617B"/>
    <w:rsid w:val="00303A3C"/>
    <w:rsid w:val="00304915"/>
    <w:rsid w:val="00305A89"/>
    <w:rsid w:val="0030784A"/>
    <w:rsid w:val="003120DF"/>
    <w:rsid w:val="00313717"/>
    <w:rsid w:val="00313ABA"/>
    <w:rsid w:val="00313BB8"/>
    <w:rsid w:val="0031557E"/>
    <w:rsid w:val="003174BE"/>
    <w:rsid w:val="0032178C"/>
    <w:rsid w:val="0032315A"/>
    <w:rsid w:val="00323D6D"/>
    <w:rsid w:val="00323F1A"/>
    <w:rsid w:val="003243FE"/>
    <w:rsid w:val="00324DC1"/>
    <w:rsid w:val="00326155"/>
    <w:rsid w:val="00326F9D"/>
    <w:rsid w:val="00331F0E"/>
    <w:rsid w:val="003322CA"/>
    <w:rsid w:val="00334429"/>
    <w:rsid w:val="0033732C"/>
    <w:rsid w:val="00342458"/>
    <w:rsid w:val="003426C9"/>
    <w:rsid w:val="00342F90"/>
    <w:rsid w:val="0034339C"/>
    <w:rsid w:val="00343FD5"/>
    <w:rsid w:val="003443AB"/>
    <w:rsid w:val="003504D9"/>
    <w:rsid w:val="00351426"/>
    <w:rsid w:val="00353ADC"/>
    <w:rsid w:val="00355229"/>
    <w:rsid w:val="0035579C"/>
    <w:rsid w:val="00356D4E"/>
    <w:rsid w:val="00357A4A"/>
    <w:rsid w:val="00363506"/>
    <w:rsid w:val="00373E1F"/>
    <w:rsid w:val="00375089"/>
    <w:rsid w:val="00375778"/>
    <w:rsid w:val="003760BB"/>
    <w:rsid w:val="00376192"/>
    <w:rsid w:val="0037724F"/>
    <w:rsid w:val="00377CDF"/>
    <w:rsid w:val="00380DB2"/>
    <w:rsid w:val="0038140E"/>
    <w:rsid w:val="003816F6"/>
    <w:rsid w:val="003818CE"/>
    <w:rsid w:val="00381D23"/>
    <w:rsid w:val="00381F19"/>
    <w:rsid w:val="00383E72"/>
    <w:rsid w:val="00387ECA"/>
    <w:rsid w:val="003920C1"/>
    <w:rsid w:val="0039266C"/>
    <w:rsid w:val="00395F26"/>
    <w:rsid w:val="003A20E6"/>
    <w:rsid w:val="003A2917"/>
    <w:rsid w:val="003A3A13"/>
    <w:rsid w:val="003A4AE1"/>
    <w:rsid w:val="003B0148"/>
    <w:rsid w:val="003B1200"/>
    <w:rsid w:val="003B2FF8"/>
    <w:rsid w:val="003B37C4"/>
    <w:rsid w:val="003B41CD"/>
    <w:rsid w:val="003B43AB"/>
    <w:rsid w:val="003B5B81"/>
    <w:rsid w:val="003B63BD"/>
    <w:rsid w:val="003B6949"/>
    <w:rsid w:val="003C1135"/>
    <w:rsid w:val="003C1C77"/>
    <w:rsid w:val="003C281D"/>
    <w:rsid w:val="003C527C"/>
    <w:rsid w:val="003C7039"/>
    <w:rsid w:val="003C72A4"/>
    <w:rsid w:val="003C7EC1"/>
    <w:rsid w:val="003D4032"/>
    <w:rsid w:val="003D7052"/>
    <w:rsid w:val="003F0C99"/>
    <w:rsid w:val="003F2B14"/>
    <w:rsid w:val="003F5C14"/>
    <w:rsid w:val="003F70E3"/>
    <w:rsid w:val="003F7331"/>
    <w:rsid w:val="003F7583"/>
    <w:rsid w:val="003F7E3B"/>
    <w:rsid w:val="00401DE1"/>
    <w:rsid w:val="00402A95"/>
    <w:rsid w:val="00405CFF"/>
    <w:rsid w:val="0041127D"/>
    <w:rsid w:val="00411C06"/>
    <w:rsid w:val="004123FB"/>
    <w:rsid w:val="004153DE"/>
    <w:rsid w:val="00415703"/>
    <w:rsid w:val="004165A5"/>
    <w:rsid w:val="00425110"/>
    <w:rsid w:val="00426683"/>
    <w:rsid w:val="0042672F"/>
    <w:rsid w:val="00430C1A"/>
    <w:rsid w:val="00430FEE"/>
    <w:rsid w:val="004313BF"/>
    <w:rsid w:val="00434242"/>
    <w:rsid w:val="00436CEE"/>
    <w:rsid w:val="00437B5C"/>
    <w:rsid w:val="00440850"/>
    <w:rsid w:val="004464C0"/>
    <w:rsid w:val="00446C7D"/>
    <w:rsid w:val="0045390C"/>
    <w:rsid w:val="00454F0E"/>
    <w:rsid w:val="0045530A"/>
    <w:rsid w:val="00455560"/>
    <w:rsid w:val="00457C68"/>
    <w:rsid w:val="004607FB"/>
    <w:rsid w:val="004624D4"/>
    <w:rsid w:val="004627B4"/>
    <w:rsid w:val="004629D8"/>
    <w:rsid w:val="00462C3D"/>
    <w:rsid w:val="00464625"/>
    <w:rsid w:val="0046555B"/>
    <w:rsid w:val="0046707C"/>
    <w:rsid w:val="00470071"/>
    <w:rsid w:val="0047194E"/>
    <w:rsid w:val="00471EEE"/>
    <w:rsid w:val="00472EC0"/>
    <w:rsid w:val="004753CD"/>
    <w:rsid w:val="00477338"/>
    <w:rsid w:val="00477653"/>
    <w:rsid w:val="0048217B"/>
    <w:rsid w:val="0048229B"/>
    <w:rsid w:val="00483EBC"/>
    <w:rsid w:val="00485019"/>
    <w:rsid w:val="004875C7"/>
    <w:rsid w:val="00490B5D"/>
    <w:rsid w:val="00492077"/>
    <w:rsid w:val="00495F9D"/>
    <w:rsid w:val="004A709D"/>
    <w:rsid w:val="004B726E"/>
    <w:rsid w:val="004C001A"/>
    <w:rsid w:val="004C2324"/>
    <w:rsid w:val="004C3074"/>
    <w:rsid w:val="004C44CB"/>
    <w:rsid w:val="004C498A"/>
    <w:rsid w:val="004C76A1"/>
    <w:rsid w:val="004C7D8A"/>
    <w:rsid w:val="004D22C1"/>
    <w:rsid w:val="004D2769"/>
    <w:rsid w:val="004D29E4"/>
    <w:rsid w:val="004D5A99"/>
    <w:rsid w:val="004E04F8"/>
    <w:rsid w:val="004E1254"/>
    <w:rsid w:val="004E17D8"/>
    <w:rsid w:val="004E6F7E"/>
    <w:rsid w:val="004F1524"/>
    <w:rsid w:val="004F182E"/>
    <w:rsid w:val="004F2EBF"/>
    <w:rsid w:val="004F384B"/>
    <w:rsid w:val="004F4533"/>
    <w:rsid w:val="004F5A77"/>
    <w:rsid w:val="004F5D26"/>
    <w:rsid w:val="0050277D"/>
    <w:rsid w:val="00502D5A"/>
    <w:rsid w:val="00503D27"/>
    <w:rsid w:val="00503FB0"/>
    <w:rsid w:val="00504021"/>
    <w:rsid w:val="0050646C"/>
    <w:rsid w:val="005068E0"/>
    <w:rsid w:val="00506DB4"/>
    <w:rsid w:val="0051351A"/>
    <w:rsid w:val="005144E4"/>
    <w:rsid w:val="00517A41"/>
    <w:rsid w:val="0052418F"/>
    <w:rsid w:val="00527ACA"/>
    <w:rsid w:val="00531AC2"/>
    <w:rsid w:val="005325D3"/>
    <w:rsid w:val="005325D9"/>
    <w:rsid w:val="00533764"/>
    <w:rsid w:val="00533DB7"/>
    <w:rsid w:val="00535340"/>
    <w:rsid w:val="00536F30"/>
    <w:rsid w:val="00541C48"/>
    <w:rsid w:val="00542C85"/>
    <w:rsid w:val="00543474"/>
    <w:rsid w:val="00544FA8"/>
    <w:rsid w:val="005508A6"/>
    <w:rsid w:val="005518D0"/>
    <w:rsid w:val="00552838"/>
    <w:rsid w:val="00552E34"/>
    <w:rsid w:val="00554720"/>
    <w:rsid w:val="0055567E"/>
    <w:rsid w:val="00557BBF"/>
    <w:rsid w:val="00563B6E"/>
    <w:rsid w:val="00563B94"/>
    <w:rsid w:val="00565629"/>
    <w:rsid w:val="0056575B"/>
    <w:rsid w:val="00565838"/>
    <w:rsid w:val="00566A65"/>
    <w:rsid w:val="005674F0"/>
    <w:rsid w:val="00572BDD"/>
    <w:rsid w:val="00574899"/>
    <w:rsid w:val="005767E7"/>
    <w:rsid w:val="00582CA2"/>
    <w:rsid w:val="00584F85"/>
    <w:rsid w:val="00591458"/>
    <w:rsid w:val="00592222"/>
    <w:rsid w:val="0059441E"/>
    <w:rsid w:val="00594F87"/>
    <w:rsid w:val="00595442"/>
    <w:rsid w:val="00596B49"/>
    <w:rsid w:val="00597DAE"/>
    <w:rsid w:val="005A28DE"/>
    <w:rsid w:val="005A2CE7"/>
    <w:rsid w:val="005A39A3"/>
    <w:rsid w:val="005A6590"/>
    <w:rsid w:val="005A6A96"/>
    <w:rsid w:val="005A775B"/>
    <w:rsid w:val="005B0008"/>
    <w:rsid w:val="005B0827"/>
    <w:rsid w:val="005B08A2"/>
    <w:rsid w:val="005B09AF"/>
    <w:rsid w:val="005B315C"/>
    <w:rsid w:val="005B42D3"/>
    <w:rsid w:val="005B5CBD"/>
    <w:rsid w:val="005B7034"/>
    <w:rsid w:val="005B78F1"/>
    <w:rsid w:val="005C16E1"/>
    <w:rsid w:val="005C50D4"/>
    <w:rsid w:val="005C73B5"/>
    <w:rsid w:val="005D24DF"/>
    <w:rsid w:val="005D36C2"/>
    <w:rsid w:val="005D4323"/>
    <w:rsid w:val="005E31B8"/>
    <w:rsid w:val="005E5D03"/>
    <w:rsid w:val="005E63FE"/>
    <w:rsid w:val="005E6DF6"/>
    <w:rsid w:val="005F12C0"/>
    <w:rsid w:val="005F14CB"/>
    <w:rsid w:val="005F2077"/>
    <w:rsid w:val="005F2CDD"/>
    <w:rsid w:val="005F2E95"/>
    <w:rsid w:val="005F4DC7"/>
    <w:rsid w:val="005F534E"/>
    <w:rsid w:val="005F5747"/>
    <w:rsid w:val="00601190"/>
    <w:rsid w:val="00601438"/>
    <w:rsid w:val="00605EED"/>
    <w:rsid w:val="00612816"/>
    <w:rsid w:val="00612B9C"/>
    <w:rsid w:val="00615073"/>
    <w:rsid w:val="006223C6"/>
    <w:rsid w:val="00625919"/>
    <w:rsid w:val="006329F4"/>
    <w:rsid w:val="00633ACE"/>
    <w:rsid w:val="00635DB2"/>
    <w:rsid w:val="00636991"/>
    <w:rsid w:val="00637BB9"/>
    <w:rsid w:val="006418E0"/>
    <w:rsid w:val="00642A93"/>
    <w:rsid w:val="00644B4A"/>
    <w:rsid w:val="00645831"/>
    <w:rsid w:val="006459FD"/>
    <w:rsid w:val="00645ACE"/>
    <w:rsid w:val="0064663F"/>
    <w:rsid w:val="00647D58"/>
    <w:rsid w:val="00654515"/>
    <w:rsid w:val="00662B29"/>
    <w:rsid w:val="006651B5"/>
    <w:rsid w:val="00672393"/>
    <w:rsid w:val="00672DBA"/>
    <w:rsid w:val="0067390A"/>
    <w:rsid w:val="00677CD5"/>
    <w:rsid w:val="00682637"/>
    <w:rsid w:val="00684C32"/>
    <w:rsid w:val="006854AC"/>
    <w:rsid w:val="00691660"/>
    <w:rsid w:val="006924B5"/>
    <w:rsid w:val="0069357F"/>
    <w:rsid w:val="006937F6"/>
    <w:rsid w:val="00697152"/>
    <w:rsid w:val="006A2246"/>
    <w:rsid w:val="006A33DA"/>
    <w:rsid w:val="006A6EF8"/>
    <w:rsid w:val="006B1859"/>
    <w:rsid w:val="006B38B8"/>
    <w:rsid w:val="006B4508"/>
    <w:rsid w:val="006B628E"/>
    <w:rsid w:val="006B6C80"/>
    <w:rsid w:val="006B73AA"/>
    <w:rsid w:val="006B7AE0"/>
    <w:rsid w:val="006C193A"/>
    <w:rsid w:val="006C1AA3"/>
    <w:rsid w:val="006C2FDF"/>
    <w:rsid w:val="006C33CA"/>
    <w:rsid w:val="006C3847"/>
    <w:rsid w:val="006C6B6D"/>
    <w:rsid w:val="006C707C"/>
    <w:rsid w:val="006C781B"/>
    <w:rsid w:val="006D22D6"/>
    <w:rsid w:val="006D2EE1"/>
    <w:rsid w:val="006D37F1"/>
    <w:rsid w:val="006D5BED"/>
    <w:rsid w:val="006D5D30"/>
    <w:rsid w:val="006D7166"/>
    <w:rsid w:val="006D740D"/>
    <w:rsid w:val="006E091E"/>
    <w:rsid w:val="006E1693"/>
    <w:rsid w:val="006F0B25"/>
    <w:rsid w:val="006F27EA"/>
    <w:rsid w:val="006F3CF3"/>
    <w:rsid w:val="006F5900"/>
    <w:rsid w:val="00700464"/>
    <w:rsid w:val="00702925"/>
    <w:rsid w:val="00710628"/>
    <w:rsid w:val="007117E6"/>
    <w:rsid w:val="00715D48"/>
    <w:rsid w:val="00720703"/>
    <w:rsid w:val="00721B36"/>
    <w:rsid w:val="00723BF2"/>
    <w:rsid w:val="00727526"/>
    <w:rsid w:val="00730BA2"/>
    <w:rsid w:val="007314D1"/>
    <w:rsid w:val="00735EDC"/>
    <w:rsid w:val="00737FA9"/>
    <w:rsid w:val="00741C49"/>
    <w:rsid w:val="007436BE"/>
    <w:rsid w:val="00750D7F"/>
    <w:rsid w:val="0075136D"/>
    <w:rsid w:val="007513A2"/>
    <w:rsid w:val="0075288C"/>
    <w:rsid w:val="007546DC"/>
    <w:rsid w:val="00756088"/>
    <w:rsid w:val="00757651"/>
    <w:rsid w:val="00757FB0"/>
    <w:rsid w:val="00761A2F"/>
    <w:rsid w:val="00763671"/>
    <w:rsid w:val="00764C23"/>
    <w:rsid w:val="00765F64"/>
    <w:rsid w:val="00767F22"/>
    <w:rsid w:val="00772005"/>
    <w:rsid w:val="00772F76"/>
    <w:rsid w:val="007810F0"/>
    <w:rsid w:val="007814FE"/>
    <w:rsid w:val="00781A22"/>
    <w:rsid w:val="007829EA"/>
    <w:rsid w:val="00783687"/>
    <w:rsid w:val="00790B67"/>
    <w:rsid w:val="007920FA"/>
    <w:rsid w:val="00793ACC"/>
    <w:rsid w:val="007A0637"/>
    <w:rsid w:val="007A19EF"/>
    <w:rsid w:val="007B0908"/>
    <w:rsid w:val="007B1438"/>
    <w:rsid w:val="007B2E5A"/>
    <w:rsid w:val="007C5D4A"/>
    <w:rsid w:val="007C6774"/>
    <w:rsid w:val="007D042A"/>
    <w:rsid w:val="007D089B"/>
    <w:rsid w:val="007D270D"/>
    <w:rsid w:val="007D46C5"/>
    <w:rsid w:val="007D49A2"/>
    <w:rsid w:val="007E0880"/>
    <w:rsid w:val="007E0CD7"/>
    <w:rsid w:val="007E16FB"/>
    <w:rsid w:val="007E17D8"/>
    <w:rsid w:val="007E42BF"/>
    <w:rsid w:val="007E6B07"/>
    <w:rsid w:val="007E7865"/>
    <w:rsid w:val="007E7E0E"/>
    <w:rsid w:val="007F067A"/>
    <w:rsid w:val="007F2458"/>
    <w:rsid w:val="007F2808"/>
    <w:rsid w:val="007F4CD6"/>
    <w:rsid w:val="007F5139"/>
    <w:rsid w:val="007F6B32"/>
    <w:rsid w:val="00800890"/>
    <w:rsid w:val="008034BC"/>
    <w:rsid w:val="0080642F"/>
    <w:rsid w:val="0080715E"/>
    <w:rsid w:val="00810394"/>
    <w:rsid w:val="008128EC"/>
    <w:rsid w:val="008139A4"/>
    <w:rsid w:val="0081655C"/>
    <w:rsid w:val="00816B10"/>
    <w:rsid w:val="00820817"/>
    <w:rsid w:val="008209B1"/>
    <w:rsid w:val="00825CCD"/>
    <w:rsid w:val="0082600C"/>
    <w:rsid w:val="00826AB8"/>
    <w:rsid w:val="00826C4B"/>
    <w:rsid w:val="00830C11"/>
    <w:rsid w:val="008333E6"/>
    <w:rsid w:val="00835FD3"/>
    <w:rsid w:val="008432DC"/>
    <w:rsid w:val="00843968"/>
    <w:rsid w:val="00845B0A"/>
    <w:rsid w:val="00846025"/>
    <w:rsid w:val="00846CF1"/>
    <w:rsid w:val="00847044"/>
    <w:rsid w:val="00851DB9"/>
    <w:rsid w:val="008536F5"/>
    <w:rsid w:val="00855CC2"/>
    <w:rsid w:val="00856C79"/>
    <w:rsid w:val="008573EF"/>
    <w:rsid w:val="00861C77"/>
    <w:rsid w:val="0086370A"/>
    <w:rsid w:val="00863783"/>
    <w:rsid w:val="0087125F"/>
    <w:rsid w:val="00872146"/>
    <w:rsid w:val="0087389F"/>
    <w:rsid w:val="0088447B"/>
    <w:rsid w:val="008857BC"/>
    <w:rsid w:val="00890151"/>
    <w:rsid w:val="0089569F"/>
    <w:rsid w:val="00896461"/>
    <w:rsid w:val="008977D4"/>
    <w:rsid w:val="008A06BA"/>
    <w:rsid w:val="008A23DB"/>
    <w:rsid w:val="008A397E"/>
    <w:rsid w:val="008A5D90"/>
    <w:rsid w:val="008A7276"/>
    <w:rsid w:val="008A741E"/>
    <w:rsid w:val="008A778E"/>
    <w:rsid w:val="008A7B35"/>
    <w:rsid w:val="008A7EC3"/>
    <w:rsid w:val="008B0A49"/>
    <w:rsid w:val="008B1296"/>
    <w:rsid w:val="008B15E4"/>
    <w:rsid w:val="008B1A0D"/>
    <w:rsid w:val="008B4809"/>
    <w:rsid w:val="008B4A5E"/>
    <w:rsid w:val="008B6B1E"/>
    <w:rsid w:val="008B6F67"/>
    <w:rsid w:val="008B70C7"/>
    <w:rsid w:val="008C3181"/>
    <w:rsid w:val="008C5D01"/>
    <w:rsid w:val="008D03CA"/>
    <w:rsid w:val="008D1290"/>
    <w:rsid w:val="008D2205"/>
    <w:rsid w:val="008D593D"/>
    <w:rsid w:val="008E0A34"/>
    <w:rsid w:val="008E0ED9"/>
    <w:rsid w:val="008E1576"/>
    <w:rsid w:val="008E47FC"/>
    <w:rsid w:val="008E6258"/>
    <w:rsid w:val="008E7FAA"/>
    <w:rsid w:val="008F3343"/>
    <w:rsid w:val="008F44DE"/>
    <w:rsid w:val="008F5639"/>
    <w:rsid w:val="008F6EAF"/>
    <w:rsid w:val="00901FB8"/>
    <w:rsid w:val="0090352C"/>
    <w:rsid w:val="0090488E"/>
    <w:rsid w:val="00905C36"/>
    <w:rsid w:val="00912069"/>
    <w:rsid w:val="00913BAB"/>
    <w:rsid w:val="00917B9A"/>
    <w:rsid w:val="009208C1"/>
    <w:rsid w:val="00921800"/>
    <w:rsid w:val="00921C4B"/>
    <w:rsid w:val="00921CD2"/>
    <w:rsid w:val="009267AA"/>
    <w:rsid w:val="00926DB2"/>
    <w:rsid w:val="009308B6"/>
    <w:rsid w:val="00935240"/>
    <w:rsid w:val="00936FAE"/>
    <w:rsid w:val="00937191"/>
    <w:rsid w:val="009376DC"/>
    <w:rsid w:val="0094169A"/>
    <w:rsid w:val="0094319D"/>
    <w:rsid w:val="00945BB1"/>
    <w:rsid w:val="009477B7"/>
    <w:rsid w:val="00950703"/>
    <w:rsid w:val="0095181B"/>
    <w:rsid w:val="00953020"/>
    <w:rsid w:val="00956A6D"/>
    <w:rsid w:val="009574C8"/>
    <w:rsid w:val="0096031D"/>
    <w:rsid w:val="009624E9"/>
    <w:rsid w:val="009628AF"/>
    <w:rsid w:val="00963205"/>
    <w:rsid w:val="009663ED"/>
    <w:rsid w:val="009714B6"/>
    <w:rsid w:val="0097655C"/>
    <w:rsid w:val="009822A7"/>
    <w:rsid w:val="00982B78"/>
    <w:rsid w:val="00984197"/>
    <w:rsid w:val="009874D5"/>
    <w:rsid w:val="009878A4"/>
    <w:rsid w:val="00990052"/>
    <w:rsid w:val="00990F25"/>
    <w:rsid w:val="00996C90"/>
    <w:rsid w:val="009971E5"/>
    <w:rsid w:val="009A2D6C"/>
    <w:rsid w:val="009A5D0F"/>
    <w:rsid w:val="009B3464"/>
    <w:rsid w:val="009B3952"/>
    <w:rsid w:val="009B6CC8"/>
    <w:rsid w:val="009B738E"/>
    <w:rsid w:val="009C3267"/>
    <w:rsid w:val="009C38F4"/>
    <w:rsid w:val="009C7388"/>
    <w:rsid w:val="009D1AD6"/>
    <w:rsid w:val="009D240D"/>
    <w:rsid w:val="009D7C05"/>
    <w:rsid w:val="009E4A64"/>
    <w:rsid w:val="009E4D1C"/>
    <w:rsid w:val="009E530B"/>
    <w:rsid w:val="009E606A"/>
    <w:rsid w:val="009E63F8"/>
    <w:rsid w:val="009E6DC0"/>
    <w:rsid w:val="009E7305"/>
    <w:rsid w:val="009F10F4"/>
    <w:rsid w:val="009F1315"/>
    <w:rsid w:val="009F30B7"/>
    <w:rsid w:val="009F67EE"/>
    <w:rsid w:val="009F6DC7"/>
    <w:rsid w:val="00A01205"/>
    <w:rsid w:val="00A01B11"/>
    <w:rsid w:val="00A01C24"/>
    <w:rsid w:val="00A06CAA"/>
    <w:rsid w:val="00A10D50"/>
    <w:rsid w:val="00A113FF"/>
    <w:rsid w:val="00A13493"/>
    <w:rsid w:val="00A1591F"/>
    <w:rsid w:val="00A16AE8"/>
    <w:rsid w:val="00A16B0F"/>
    <w:rsid w:val="00A17344"/>
    <w:rsid w:val="00A20AA4"/>
    <w:rsid w:val="00A20F75"/>
    <w:rsid w:val="00A24AC0"/>
    <w:rsid w:val="00A25534"/>
    <w:rsid w:val="00A276EC"/>
    <w:rsid w:val="00A32571"/>
    <w:rsid w:val="00A32C4A"/>
    <w:rsid w:val="00A332A1"/>
    <w:rsid w:val="00A347FD"/>
    <w:rsid w:val="00A35820"/>
    <w:rsid w:val="00A35CBA"/>
    <w:rsid w:val="00A362CA"/>
    <w:rsid w:val="00A44427"/>
    <w:rsid w:val="00A506C7"/>
    <w:rsid w:val="00A53713"/>
    <w:rsid w:val="00A539A3"/>
    <w:rsid w:val="00A55918"/>
    <w:rsid w:val="00A55EFE"/>
    <w:rsid w:val="00A717B7"/>
    <w:rsid w:val="00A73505"/>
    <w:rsid w:val="00A76610"/>
    <w:rsid w:val="00A77F21"/>
    <w:rsid w:val="00A84358"/>
    <w:rsid w:val="00A8446C"/>
    <w:rsid w:val="00A85C7F"/>
    <w:rsid w:val="00A87CAD"/>
    <w:rsid w:val="00A939E2"/>
    <w:rsid w:val="00A9782C"/>
    <w:rsid w:val="00AA082C"/>
    <w:rsid w:val="00AA1D64"/>
    <w:rsid w:val="00AA22B3"/>
    <w:rsid w:val="00AA2380"/>
    <w:rsid w:val="00AA470F"/>
    <w:rsid w:val="00AB087B"/>
    <w:rsid w:val="00AB5866"/>
    <w:rsid w:val="00AC1DF7"/>
    <w:rsid w:val="00AC2F32"/>
    <w:rsid w:val="00AC74AE"/>
    <w:rsid w:val="00AC7A13"/>
    <w:rsid w:val="00AD0337"/>
    <w:rsid w:val="00AD0C8C"/>
    <w:rsid w:val="00AD1255"/>
    <w:rsid w:val="00AD1DB9"/>
    <w:rsid w:val="00AD30FD"/>
    <w:rsid w:val="00AD3188"/>
    <w:rsid w:val="00AD36AE"/>
    <w:rsid w:val="00AD3F97"/>
    <w:rsid w:val="00AE059F"/>
    <w:rsid w:val="00AE1A2B"/>
    <w:rsid w:val="00AE4FC9"/>
    <w:rsid w:val="00AE5359"/>
    <w:rsid w:val="00AE5780"/>
    <w:rsid w:val="00AF07E7"/>
    <w:rsid w:val="00AF1A58"/>
    <w:rsid w:val="00AF4088"/>
    <w:rsid w:val="00AF63F6"/>
    <w:rsid w:val="00B01FAA"/>
    <w:rsid w:val="00B02D05"/>
    <w:rsid w:val="00B07E71"/>
    <w:rsid w:val="00B14ACA"/>
    <w:rsid w:val="00B160EB"/>
    <w:rsid w:val="00B2137C"/>
    <w:rsid w:val="00B222B3"/>
    <w:rsid w:val="00B241E5"/>
    <w:rsid w:val="00B265CF"/>
    <w:rsid w:val="00B27C48"/>
    <w:rsid w:val="00B27F64"/>
    <w:rsid w:val="00B3154F"/>
    <w:rsid w:val="00B34BE5"/>
    <w:rsid w:val="00B3539C"/>
    <w:rsid w:val="00B362DC"/>
    <w:rsid w:val="00B36C0D"/>
    <w:rsid w:val="00B373F7"/>
    <w:rsid w:val="00B3764E"/>
    <w:rsid w:val="00B412B3"/>
    <w:rsid w:val="00B42F01"/>
    <w:rsid w:val="00B445C4"/>
    <w:rsid w:val="00B50F5E"/>
    <w:rsid w:val="00B514E6"/>
    <w:rsid w:val="00B51DC7"/>
    <w:rsid w:val="00B53F17"/>
    <w:rsid w:val="00B5461A"/>
    <w:rsid w:val="00B550A2"/>
    <w:rsid w:val="00B60297"/>
    <w:rsid w:val="00B63417"/>
    <w:rsid w:val="00B64AB1"/>
    <w:rsid w:val="00B65965"/>
    <w:rsid w:val="00B663E6"/>
    <w:rsid w:val="00B73469"/>
    <w:rsid w:val="00B73B8C"/>
    <w:rsid w:val="00B75863"/>
    <w:rsid w:val="00B7650F"/>
    <w:rsid w:val="00B839CF"/>
    <w:rsid w:val="00B860EA"/>
    <w:rsid w:val="00B86F2B"/>
    <w:rsid w:val="00B87A33"/>
    <w:rsid w:val="00B87D09"/>
    <w:rsid w:val="00B920EB"/>
    <w:rsid w:val="00B92EF3"/>
    <w:rsid w:val="00B93FEC"/>
    <w:rsid w:val="00B96EE6"/>
    <w:rsid w:val="00BA18F3"/>
    <w:rsid w:val="00BA2ADF"/>
    <w:rsid w:val="00BA3028"/>
    <w:rsid w:val="00BB28A4"/>
    <w:rsid w:val="00BB351A"/>
    <w:rsid w:val="00BB3786"/>
    <w:rsid w:val="00BB498A"/>
    <w:rsid w:val="00BB6C7A"/>
    <w:rsid w:val="00BC3B35"/>
    <w:rsid w:val="00BC544B"/>
    <w:rsid w:val="00BC5627"/>
    <w:rsid w:val="00BD10E7"/>
    <w:rsid w:val="00BD2606"/>
    <w:rsid w:val="00BD3AE4"/>
    <w:rsid w:val="00BD457F"/>
    <w:rsid w:val="00BE15AC"/>
    <w:rsid w:val="00BE2B22"/>
    <w:rsid w:val="00BE39B8"/>
    <w:rsid w:val="00BE3A0F"/>
    <w:rsid w:val="00BE419B"/>
    <w:rsid w:val="00BE45D2"/>
    <w:rsid w:val="00BE513E"/>
    <w:rsid w:val="00BF055E"/>
    <w:rsid w:val="00BF1EBD"/>
    <w:rsid w:val="00BF34F1"/>
    <w:rsid w:val="00BF369E"/>
    <w:rsid w:val="00BF4506"/>
    <w:rsid w:val="00BF52EC"/>
    <w:rsid w:val="00BF6B83"/>
    <w:rsid w:val="00C0108B"/>
    <w:rsid w:val="00C03127"/>
    <w:rsid w:val="00C10F9C"/>
    <w:rsid w:val="00C11787"/>
    <w:rsid w:val="00C218D4"/>
    <w:rsid w:val="00C21961"/>
    <w:rsid w:val="00C236CB"/>
    <w:rsid w:val="00C239BA"/>
    <w:rsid w:val="00C24E94"/>
    <w:rsid w:val="00C25482"/>
    <w:rsid w:val="00C25E58"/>
    <w:rsid w:val="00C27FD9"/>
    <w:rsid w:val="00C327FB"/>
    <w:rsid w:val="00C331A6"/>
    <w:rsid w:val="00C33343"/>
    <w:rsid w:val="00C33C34"/>
    <w:rsid w:val="00C34322"/>
    <w:rsid w:val="00C349E0"/>
    <w:rsid w:val="00C37F95"/>
    <w:rsid w:val="00C417A3"/>
    <w:rsid w:val="00C432B2"/>
    <w:rsid w:val="00C467B6"/>
    <w:rsid w:val="00C53DD1"/>
    <w:rsid w:val="00C5570A"/>
    <w:rsid w:val="00C61DE4"/>
    <w:rsid w:val="00C62144"/>
    <w:rsid w:val="00C633CC"/>
    <w:rsid w:val="00C63B97"/>
    <w:rsid w:val="00C646D1"/>
    <w:rsid w:val="00C64FB4"/>
    <w:rsid w:val="00C65195"/>
    <w:rsid w:val="00C65C07"/>
    <w:rsid w:val="00C7074E"/>
    <w:rsid w:val="00C715AC"/>
    <w:rsid w:val="00C73D35"/>
    <w:rsid w:val="00C7553F"/>
    <w:rsid w:val="00C755D9"/>
    <w:rsid w:val="00C800C9"/>
    <w:rsid w:val="00C808EF"/>
    <w:rsid w:val="00C816F0"/>
    <w:rsid w:val="00C81C80"/>
    <w:rsid w:val="00C87239"/>
    <w:rsid w:val="00C87677"/>
    <w:rsid w:val="00C93B93"/>
    <w:rsid w:val="00C9411E"/>
    <w:rsid w:val="00C97EE8"/>
    <w:rsid w:val="00CA2494"/>
    <w:rsid w:val="00CA6063"/>
    <w:rsid w:val="00CA7E77"/>
    <w:rsid w:val="00CB18E4"/>
    <w:rsid w:val="00CB1D0F"/>
    <w:rsid w:val="00CB6862"/>
    <w:rsid w:val="00CC0B74"/>
    <w:rsid w:val="00CD0D46"/>
    <w:rsid w:val="00CD0EE4"/>
    <w:rsid w:val="00CD1D49"/>
    <w:rsid w:val="00CD529D"/>
    <w:rsid w:val="00CD753B"/>
    <w:rsid w:val="00CE4B58"/>
    <w:rsid w:val="00CE6F55"/>
    <w:rsid w:val="00CF1A7F"/>
    <w:rsid w:val="00CF2945"/>
    <w:rsid w:val="00CF3285"/>
    <w:rsid w:val="00CF50DA"/>
    <w:rsid w:val="00CF5E63"/>
    <w:rsid w:val="00CF72DA"/>
    <w:rsid w:val="00D011C7"/>
    <w:rsid w:val="00D01675"/>
    <w:rsid w:val="00D019A5"/>
    <w:rsid w:val="00D02765"/>
    <w:rsid w:val="00D05196"/>
    <w:rsid w:val="00D1127A"/>
    <w:rsid w:val="00D23525"/>
    <w:rsid w:val="00D251F5"/>
    <w:rsid w:val="00D26CB1"/>
    <w:rsid w:val="00D30710"/>
    <w:rsid w:val="00D3145D"/>
    <w:rsid w:val="00D31E7D"/>
    <w:rsid w:val="00D3296C"/>
    <w:rsid w:val="00D365E8"/>
    <w:rsid w:val="00D4277D"/>
    <w:rsid w:val="00D44ECC"/>
    <w:rsid w:val="00D46E24"/>
    <w:rsid w:val="00D473B5"/>
    <w:rsid w:val="00D476AA"/>
    <w:rsid w:val="00D504AA"/>
    <w:rsid w:val="00D505F5"/>
    <w:rsid w:val="00D549BC"/>
    <w:rsid w:val="00D54A3F"/>
    <w:rsid w:val="00D55B67"/>
    <w:rsid w:val="00D56428"/>
    <w:rsid w:val="00D57F8E"/>
    <w:rsid w:val="00D61275"/>
    <w:rsid w:val="00D615D2"/>
    <w:rsid w:val="00D641DF"/>
    <w:rsid w:val="00D71C54"/>
    <w:rsid w:val="00D73E82"/>
    <w:rsid w:val="00D764E3"/>
    <w:rsid w:val="00D825B7"/>
    <w:rsid w:val="00D828E0"/>
    <w:rsid w:val="00D82AA9"/>
    <w:rsid w:val="00D82E5C"/>
    <w:rsid w:val="00D87D28"/>
    <w:rsid w:val="00D91D7D"/>
    <w:rsid w:val="00D93D35"/>
    <w:rsid w:val="00D944CA"/>
    <w:rsid w:val="00D96ABC"/>
    <w:rsid w:val="00DA1014"/>
    <w:rsid w:val="00DA185D"/>
    <w:rsid w:val="00DA263E"/>
    <w:rsid w:val="00DA6171"/>
    <w:rsid w:val="00DA7672"/>
    <w:rsid w:val="00DB0C28"/>
    <w:rsid w:val="00DB0F81"/>
    <w:rsid w:val="00DB1810"/>
    <w:rsid w:val="00DB4611"/>
    <w:rsid w:val="00DB54C7"/>
    <w:rsid w:val="00DB668E"/>
    <w:rsid w:val="00DC3ECD"/>
    <w:rsid w:val="00DC4EE4"/>
    <w:rsid w:val="00DC54A2"/>
    <w:rsid w:val="00DC6297"/>
    <w:rsid w:val="00DC788F"/>
    <w:rsid w:val="00DD226A"/>
    <w:rsid w:val="00DD27EA"/>
    <w:rsid w:val="00DD35F5"/>
    <w:rsid w:val="00DD6B7B"/>
    <w:rsid w:val="00DE0DA2"/>
    <w:rsid w:val="00DE2E82"/>
    <w:rsid w:val="00DE34F5"/>
    <w:rsid w:val="00DF0172"/>
    <w:rsid w:val="00DF113E"/>
    <w:rsid w:val="00DF2598"/>
    <w:rsid w:val="00DF6640"/>
    <w:rsid w:val="00E0067E"/>
    <w:rsid w:val="00E013F9"/>
    <w:rsid w:val="00E11BC4"/>
    <w:rsid w:val="00E13A03"/>
    <w:rsid w:val="00E13E57"/>
    <w:rsid w:val="00E21BC9"/>
    <w:rsid w:val="00E239EB"/>
    <w:rsid w:val="00E23FE8"/>
    <w:rsid w:val="00E25644"/>
    <w:rsid w:val="00E2794F"/>
    <w:rsid w:val="00E316BC"/>
    <w:rsid w:val="00E345B0"/>
    <w:rsid w:val="00E35D73"/>
    <w:rsid w:val="00E41031"/>
    <w:rsid w:val="00E41610"/>
    <w:rsid w:val="00E44D06"/>
    <w:rsid w:val="00E4528B"/>
    <w:rsid w:val="00E4568B"/>
    <w:rsid w:val="00E465BD"/>
    <w:rsid w:val="00E476D8"/>
    <w:rsid w:val="00E512AD"/>
    <w:rsid w:val="00E5521C"/>
    <w:rsid w:val="00E56A84"/>
    <w:rsid w:val="00E56F1A"/>
    <w:rsid w:val="00E61078"/>
    <w:rsid w:val="00E63DF4"/>
    <w:rsid w:val="00E65D90"/>
    <w:rsid w:val="00E67E14"/>
    <w:rsid w:val="00E715FB"/>
    <w:rsid w:val="00E72130"/>
    <w:rsid w:val="00E72D42"/>
    <w:rsid w:val="00E80E7E"/>
    <w:rsid w:val="00E8189F"/>
    <w:rsid w:val="00E8195D"/>
    <w:rsid w:val="00E826E9"/>
    <w:rsid w:val="00E83EDF"/>
    <w:rsid w:val="00E84ACA"/>
    <w:rsid w:val="00E85B62"/>
    <w:rsid w:val="00E8639B"/>
    <w:rsid w:val="00E8784E"/>
    <w:rsid w:val="00E907D3"/>
    <w:rsid w:val="00E91339"/>
    <w:rsid w:val="00E913DD"/>
    <w:rsid w:val="00E956EB"/>
    <w:rsid w:val="00E960CF"/>
    <w:rsid w:val="00E96C35"/>
    <w:rsid w:val="00EA3007"/>
    <w:rsid w:val="00EA41D0"/>
    <w:rsid w:val="00EA55B7"/>
    <w:rsid w:val="00EA5780"/>
    <w:rsid w:val="00EA5AB4"/>
    <w:rsid w:val="00EB0398"/>
    <w:rsid w:val="00EB366B"/>
    <w:rsid w:val="00EB37E1"/>
    <w:rsid w:val="00EB3A40"/>
    <w:rsid w:val="00EB7A24"/>
    <w:rsid w:val="00EC7F61"/>
    <w:rsid w:val="00ED38D5"/>
    <w:rsid w:val="00ED48F9"/>
    <w:rsid w:val="00ED4A9D"/>
    <w:rsid w:val="00ED5396"/>
    <w:rsid w:val="00ED7A35"/>
    <w:rsid w:val="00EE05DE"/>
    <w:rsid w:val="00EE1088"/>
    <w:rsid w:val="00EE2868"/>
    <w:rsid w:val="00EE2E33"/>
    <w:rsid w:val="00EE2FC0"/>
    <w:rsid w:val="00EF0C3A"/>
    <w:rsid w:val="00EF277A"/>
    <w:rsid w:val="00EF499F"/>
    <w:rsid w:val="00EF4A58"/>
    <w:rsid w:val="00EF5311"/>
    <w:rsid w:val="00EF5D52"/>
    <w:rsid w:val="00EF612F"/>
    <w:rsid w:val="00F002E3"/>
    <w:rsid w:val="00F022F7"/>
    <w:rsid w:val="00F026C6"/>
    <w:rsid w:val="00F02A86"/>
    <w:rsid w:val="00F11F27"/>
    <w:rsid w:val="00F14269"/>
    <w:rsid w:val="00F168E4"/>
    <w:rsid w:val="00F16FBF"/>
    <w:rsid w:val="00F17F0D"/>
    <w:rsid w:val="00F2231E"/>
    <w:rsid w:val="00F224CA"/>
    <w:rsid w:val="00F2319C"/>
    <w:rsid w:val="00F23E97"/>
    <w:rsid w:val="00F24DFA"/>
    <w:rsid w:val="00F26CD1"/>
    <w:rsid w:val="00F275A2"/>
    <w:rsid w:val="00F27D67"/>
    <w:rsid w:val="00F32A5F"/>
    <w:rsid w:val="00F45977"/>
    <w:rsid w:val="00F50438"/>
    <w:rsid w:val="00F51ED9"/>
    <w:rsid w:val="00F52349"/>
    <w:rsid w:val="00F524A4"/>
    <w:rsid w:val="00F53D29"/>
    <w:rsid w:val="00F578E4"/>
    <w:rsid w:val="00F61438"/>
    <w:rsid w:val="00F61BD0"/>
    <w:rsid w:val="00F6492E"/>
    <w:rsid w:val="00F66C2A"/>
    <w:rsid w:val="00F72AD5"/>
    <w:rsid w:val="00F75E0C"/>
    <w:rsid w:val="00F76137"/>
    <w:rsid w:val="00F77B7F"/>
    <w:rsid w:val="00F77B84"/>
    <w:rsid w:val="00F85200"/>
    <w:rsid w:val="00F91031"/>
    <w:rsid w:val="00F94376"/>
    <w:rsid w:val="00F94761"/>
    <w:rsid w:val="00F973F5"/>
    <w:rsid w:val="00FA24FD"/>
    <w:rsid w:val="00FA44E9"/>
    <w:rsid w:val="00FA7E79"/>
    <w:rsid w:val="00FB19EA"/>
    <w:rsid w:val="00FB2CB0"/>
    <w:rsid w:val="00FC0EE7"/>
    <w:rsid w:val="00FC1DFC"/>
    <w:rsid w:val="00FC2619"/>
    <w:rsid w:val="00FC2BF6"/>
    <w:rsid w:val="00FC38DE"/>
    <w:rsid w:val="00FC4B0D"/>
    <w:rsid w:val="00FC5FEB"/>
    <w:rsid w:val="00FC75D4"/>
    <w:rsid w:val="00FD0982"/>
    <w:rsid w:val="00FD109A"/>
    <w:rsid w:val="00FD174D"/>
    <w:rsid w:val="00FD1B4E"/>
    <w:rsid w:val="00FD2447"/>
    <w:rsid w:val="00FD2DE5"/>
    <w:rsid w:val="00FD5C5B"/>
    <w:rsid w:val="00FD770B"/>
    <w:rsid w:val="00FD7C4D"/>
    <w:rsid w:val="00FE0D2E"/>
    <w:rsid w:val="00FF2780"/>
    <w:rsid w:val="00FF2CA4"/>
    <w:rsid w:val="00FF3DB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ind w:firstLine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ind w:left="4956" w:firstLine="70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paragraph" w:styleId="Nagwek">
    <w:name w:val="header"/>
    <w:basedOn w:val="Normalny"/>
    <w:pPr>
      <w:spacing w:before="960"/>
    </w:pPr>
    <w:rPr>
      <w:rFonts w:ascii="Arial" w:hAnsi="Arial"/>
      <w:sz w:val="28"/>
      <w:szCs w:val="20"/>
    </w:r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 Znak Znak Znak,(F2)"/>
    <w:basedOn w:val="Normalny"/>
    <w:pPr>
      <w:jc w:val="both"/>
    </w:pPr>
    <w:rPr>
      <w:sz w:val="28"/>
      <w:szCs w:val="20"/>
      <w:lang w:eastAsia="en-US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360" w:firstLine="540"/>
      <w:jc w:val="both"/>
    </w:pPr>
  </w:style>
  <w:style w:type="paragraph" w:customStyle="1" w:styleId="Enormal">
    <w:name w:val="E normal"/>
    <w:basedOn w:val="Normalny"/>
    <w:pPr>
      <w:jc w:val="both"/>
    </w:pPr>
    <w:rPr>
      <w:szCs w:val="20"/>
      <w:lang w:val="de-D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2">
    <w:name w:val="Body Text 2"/>
    <w:basedOn w:val="Normalny"/>
    <w:rsid w:val="001260E2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D57F8E"/>
    <w:rPr>
      <w:sz w:val="20"/>
      <w:szCs w:val="20"/>
    </w:rPr>
  </w:style>
  <w:style w:type="character" w:styleId="Odwoanieprzypisukocowego">
    <w:name w:val="endnote reference"/>
    <w:semiHidden/>
    <w:rsid w:val="00D57F8E"/>
    <w:rPr>
      <w:vertAlign w:val="superscript"/>
    </w:rPr>
  </w:style>
  <w:style w:type="character" w:customStyle="1" w:styleId="adr1">
    <w:name w:val="adr1"/>
    <w:rsid w:val="0059441E"/>
    <w:rPr>
      <w:rFonts w:ascii="Tahoma" w:hAnsi="Tahoma" w:cs="Tahoma" w:hint="default"/>
      <w:color w:val="595959"/>
      <w:sz w:val="15"/>
      <w:szCs w:val="15"/>
    </w:rPr>
  </w:style>
  <w:style w:type="paragraph" w:customStyle="1" w:styleId="ZnakZnak">
    <w:name w:val=" Znak Znak"/>
    <w:basedOn w:val="Normalny"/>
    <w:link w:val="Bezlisty"/>
    <w:uiPriority w:val="99"/>
    <w:rsid w:val="0034339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Numerstrony">
    <w:name w:val="page number"/>
    <w:basedOn w:val="Domylnaczcionkaakapitu"/>
    <w:rsid w:val="006B628E"/>
  </w:style>
  <w:style w:type="paragraph" w:styleId="Poprawka">
    <w:name w:val="Revision"/>
    <w:hidden/>
    <w:uiPriority w:val="99"/>
    <w:semiHidden/>
    <w:rsid w:val="00F26C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ind w:firstLine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ind w:left="4956" w:firstLine="708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paragraph" w:styleId="Nagwek">
    <w:name w:val="header"/>
    <w:basedOn w:val="Normalny"/>
    <w:pPr>
      <w:spacing w:before="960"/>
    </w:pPr>
    <w:rPr>
      <w:rFonts w:ascii="Arial" w:hAnsi="Arial"/>
      <w:sz w:val="28"/>
      <w:szCs w:val="20"/>
    </w:r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 Znak Znak Znak,(F2)"/>
    <w:basedOn w:val="Normalny"/>
    <w:pPr>
      <w:jc w:val="both"/>
    </w:pPr>
    <w:rPr>
      <w:sz w:val="28"/>
      <w:szCs w:val="20"/>
      <w:lang w:eastAsia="en-US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360" w:firstLine="540"/>
      <w:jc w:val="both"/>
    </w:pPr>
  </w:style>
  <w:style w:type="paragraph" w:customStyle="1" w:styleId="Enormal">
    <w:name w:val="E normal"/>
    <w:basedOn w:val="Normalny"/>
    <w:pPr>
      <w:jc w:val="both"/>
    </w:pPr>
    <w:rPr>
      <w:szCs w:val="20"/>
      <w:lang w:val="de-D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2">
    <w:name w:val="Body Text 2"/>
    <w:basedOn w:val="Normalny"/>
    <w:rsid w:val="001260E2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D57F8E"/>
    <w:rPr>
      <w:sz w:val="20"/>
      <w:szCs w:val="20"/>
    </w:rPr>
  </w:style>
  <w:style w:type="character" w:styleId="Odwoanieprzypisukocowego">
    <w:name w:val="endnote reference"/>
    <w:semiHidden/>
    <w:rsid w:val="00D57F8E"/>
    <w:rPr>
      <w:vertAlign w:val="superscript"/>
    </w:rPr>
  </w:style>
  <w:style w:type="character" w:customStyle="1" w:styleId="adr1">
    <w:name w:val="adr1"/>
    <w:rsid w:val="0059441E"/>
    <w:rPr>
      <w:rFonts w:ascii="Tahoma" w:hAnsi="Tahoma" w:cs="Tahoma" w:hint="default"/>
      <w:color w:val="595959"/>
      <w:sz w:val="15"/>
      <w:szCs w:val="15"/>
    </w:rPr>
  </w:style>
  <w:style w:type="paragraph" w:customStyle="1" w:styleId="ZnakZnak">
    <w:name w:val=" Znak Znak"/>
    <w:basedOn w:val="Normalny"/>
    <w:link w:val="Bezlisty"/>
    <w:uiPriority w:val="99"/>
    <w:rsid w:val="0034339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Numerstrony">
    <w:name w:val="page number"/>
    <w:basedOn w:val="Domylnaczcionkaakapitu"/>
    <w:rsid w:val="006B628E"/>
  </w:style>
  <w:style w:type="paragraph" w:styleId="Poprawka">
    <w:name w:val="Revision"/>
    <w:hidden/>
    <w:uiPriority w:val="99"/>
    <w:semiHidden/>
    <w:rsid w:val="00F26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A48D-468F-4F2D-992F-E3647C8D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14246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2006-01-</vt:lpstr>
    </vt:vector>
  </TitlesOfParts>
  <Company>MGPiPS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2006-01-</dc:title>
  <dc:creator>justyn_sobol</dc:creator>
  <cp:lastModifiedBy>Monika Kornatowska</cp:lastModifiedBy>
  <cp:revision>3</cp:revision>
  <cp:lastPrinted>2011-11-09T11:23:00Z</cp:lastPrinted>
  <dcterms:created xsi:type="dcterms:W3CDTF">2020-06-09T07:25:00Z</dcterms:created>
  <dcterms:modified xsi:type="dcterms:W3CDTF">2020-06-09T07:26:00Z</dcterms:modified>
</cp:coreProperties>
</file>